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332D3" w14:textId="77777777" w:rsidR="00A36F25" w:rsidRDefault="00A36F25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23" w:type="dxa"/>
        <w:tblLayout w:type="fixed"/>
        <w:tblLook w:val="04A0" w:firstRow="1" w:lastRow="0" w:firstColumn="1" w:lastColumn="0" w:noHBand="0" w:noVBand="1"/>
      </w:tblPr>
      <w:tblGrid>
        <w:gridCol w:w="5371"/>
        <w:gridCol w:w="5008"/>
      </w:tblGrid>
      <w:tr w:rsidR="00A36F25" w14:paraId="15EFC447" w14:textId="77777777">
        <w:trPr>
          <w:trHeight w:val="2276"/>
        </w:trPr>
        <w:tc>
          <w:tcPr>
            <w:tcW w:w="5371" w:type="dxa"/>
          </w:tcPr>
          <w:p w14:paraId="43417E73" w14:textId="77777777" w:rsidR="00A36F25" w:rsidRDefault="00A36F2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429CEBA7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СОГЛАСОВАНО:</w:t>
            </w:r>
          </w:p>
          <w:p w14:paraId="5BD60114" w14:textId="77777777" w:rsidR="00A36F25" w:rsidRDefault="00A36F2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BF435A8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Директор</w:t>
            </w:r>
          </w:p>
          <w:p w14:paraId="22BB3C42" w14:textId="77777777" w:rsidR="00A36F25" w:rsidRDefault="00A36F2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4037BBC" w14:textId="77777777" w:rsidR="00A36F25" w:rsidRDefault="00A36F2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5944B88" w14:textId="4DCE36B8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25224E90" w14:textId="77777777" w:rsidR="00A36F25" w:rsidRDefault="003762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 апреля 2026 г.</w:t>
            </w:r>
          </w:p>
        </w:tc>
        <w:tc>
          <w:tcPr>
            <w:tcW w:w="5008" w:type="dxa"/>
          </w:tcPr>
          <w:p w14:paraId="302CBFF5" w14:textId="77777777" w:rsidR="00A36F25" w:rsidRDefault="00A36F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FCCE515" w14:textId="77777777" w:rsidR="00A36F25" w:rsidRDefault="003762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УТВЕРЖДАЮ:</w:t>
            </w:r>
          </w:p>
          <w:p w14:paraId="07BEFD03" w14:textId="77777777" w:rsidR="00A36F25" w:rsidRDefault="00A36F25">
            <w:pPr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4FD06E0" w14:textId="77777777" w:rsidR="00A36F25" w:rsidRDefault="00376270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Директор </w:t>
            </w:r>
          </w:p>
          <w:p w14:paraId="4F4AD767" w14:textId="77777777" w:rsidR="00A36F25" w:rsidRDefault="003762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53679EA" w14:textId="77777777" w:rsidR="00A36F25" w:rsidRDefault="003762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 апреля 2026 г.</w:t>
            </w:r>
          </w:p>
        </w:tc>
      </w:tr>
    </w:tbl>
    <w:p w14:paraId="2A498919" w14:textId="77777777" w:rsidR="00A36F25" w:rsidRDefault="00A36F25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621D4B7D" w14:textId="77777777" w:rsidR="00A36F25" w:rsidRDefault="00A36F2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18E5D839" w14:textId="77777777" w:rsidR="00A36F25" w:rsidRDefault="0037627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на проектирование</w:t>
      </w:r>
    </w:p>
    <w:p w14:paraId="44A4C611" w14:textId="7B161133" w:rsidR="00A36F25" w:rsidRDefault="0037627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по объекту: </w:t>
      </w:r>
      <w:r>
        <w:rPr>
          <w:rFonts w:ascii="Times New Roman" w:eastAsia="Times New Roman" w:hAnsi="Times New Roman"/>
          <w:b/>
          <w:lang w:eastAsia="ru-RU"/>
        </w:rPr>
        <w:t>«Молочно-товарная ферма на 2000 голов»</w:t>
      </w:r>
    </w:p>
    <w:p w14:paraId="004F5F55" w14:textId="77777777" w:rsidR="00A36F25" w:rsidRDefault="00A36F2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334" w:type="dxa"/>
        <w:tblInd w:w="-20" w:type="dxa"/>
        <w:tblLayout w:type="fixed"/>
        <w:tblLook w:val="04A0" w:firstRow="1" w:lastRow="0" w:firstColumn="1" w:lastColumn="0" w:noHBand="0" w:noVBand="1"/>
      </w:tblPr>
      <w:tblGrid>
        <w:gridCol w:w="724"/>
        <w:gridCol w:w="2977"/>
        <w:gridCol w:w="6633"/>
      </w:tblGrid>
      <w:tr w:rsidR="00A36F25" w14:paraId="196BF88C" w14:textId="77777777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0008FB9A" w14:textId="77777777" w:rsidR="00A36F25" w:rsidRDefault="003762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73A8ED81" w14:textId="77777777" w:rsidR="00A36F25" w:rsidRDefault="003762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основных исходных данных и требований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C5CAC" w14:textId="77777777" w:rsidR="00A36F25" w:rsidRDefault="003762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Основные данные и требования</w:t>
            </w:r>
          </w:p>
        </w:tc>
      </w:tr>
      <w:tr w:rsidR="00A36F25" w14:paraId="0081AA0D" w14:textId="77777777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5E2ABFF7" w14:textId="77777777" w:rsidR="00A36F25" w:rsidRDefault="00A36F25">
            <w:pPr>
              <w:pStyle w:val="aff2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29134DE9" w14:textId="77777777" w:rsidR="00A36F25" w:rsidRDefault="003762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Основание для проектирования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09BB0" w14:textId="189ECD76" w:rsidR="00A36F25" w:rsidRDefault="00A36F2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A36F25" w14:paraId="4D2BCE25" w14:textId="77777777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0965528C" w14:textId="77777777" w:rsidR="00A36F25" w:rsidRDefault="00A36F25">
            <w:pPr>
              <w:pStyle w:val="aff2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0F1C8394" w14:textId="77777777" w:rsidR="00A36F25" w:rsidRDefault="003762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и месторасположение объекта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08504" w14:textId="1F3CEC21" w:rsidR="00A36F25" w:rsidRDefault="00A36F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36F25" w14:paraId="66BD487C" w14:textId="77777777">
        <w:trPr>
          <w:trHeight w:val="50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249041F3" w14:textId="77777777" w:rsidR="00A36F25" w:rsidRDefault="00A36F25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4D3EDF51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Заказчик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906F8" w14:textId="7F3B73AB" w:rsidR="00A36F25" w:rsidRDefault="00A36F2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36F25" w14:paraId="085E75E4" w14:textId="77777777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0692A893" w14:textId="77777777" w:rsidR="00A36F25" w:rsidRDefault="00A36F25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4359B59E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Инвестор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93A4D" w14:textId="2F589A68" w:rsidR="00A36F25" w:rsidRDefault="00A36F2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36F25" w14:paraId="331AB464" w14:textId="77777777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2ADD5E1B" w14:textId="77777777" w:rsidR="00A36F25" w:rsidRDefault="00A36F25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09700715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Проектировщик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A49B7" w14:textId="752866A3" w:rsidR="00A36F25" w:rsidRDefault="00A36F2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36F25" w14:paraId="7800DBBA" w14:textId="77777777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22874209" w14:textId="77777777" w:rsidR="00A36F25" w:rsidRDefault="00A36F25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39FD27B7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Вид работ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96628" w14:textId="77777777" w:rsidR="00A36F25" w:rsidRDefault="00376270">
            <w:pPr>
              <w:widowControl w:val="0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Новое строительство</w:t>
            </w:r>
          </w:p>
        </w:tc>
      </w:tr>
      <w:tr w:rsidR="00A36F25" w14:paraId="3FC0CD8E" w14:textId="77777777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53FA6E8C" w14:textId="77777777" w:rsidR="00A36F25" w:rsidRDefault="00A36F25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496FD3FD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Требования к стадиям проектирования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476A9" w14:textId="77777777" w:rsidR="00A36F25" w:rsidRDefault="00376270">
            <w:pPr>
              <w:pStyle w:val="aff2"/>
              <w:widowControl w:val="0"/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7.1 Инженерно-геодезические изыскания (предоставляет Заказчик); </w:t>
            </w:r>
          </w:p>
          <w:p w14:paraId="2BE924DC" w14:textId="77777777" w:rsidR="00A36F25" w:rsidRDefault="00376270">
            <w:pPr>
              <w:pStyle w:val="aff2"/>
              <w:widowControl w:val="0"/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7.2 Инженерно-геологические изыскания (предоставляет Заказчик);</w:t>
            </w:r>
          </w:p>
          <w:p w14:paraId="2A37E23E" w14:textId="77777777" w:rsidR="00A36F25" w:rsidRDefault="00376270">
            <w:pPr>
              <w:pStyle w:val="aff2"/>
              <w:widowControl w:val="0"/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7.3 Инженерно-экологические изыскания (предоставляет Заказчик);</w:t>
            </w:r>
          </w:p>
          <w:p w14:paraId="3CEF2197" w14:textId="77777777" w:rsidR="00A36F25" w:rsidRDefault="00376270">
            <w:pPr>
              <w:widowControl w:val="0"/>
              <w:numPr>
                <w:ilvl w:val="1"/>
                <w:numId w:val="1"/>
              </w:numPr>
              <w:tabs>
                <w:tab w:val="clear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7.4 Разработка проекта обоснования (сокращения) санитарной защитной зоны;</w:t>
            </w:r>
          </w:p>
          <w:p w14:paraId="3CE8791E" w14:textId="77777777" w:rsidR="00A36F25" w:rsidRDefault="00376270">
            <w:pPr>
              <w:widowControl w:val="0"/>
              <w:numPr>
                <w:ilvl w:val="1"/>
                <w:numId w:val="1"/>
              </w:numPr>
              <w:tabs>
                <w:tab w:val="clear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7.5 Проектирование в одну стадию:</w:t>
            </w:r>
          </w:p>
          <w:p w14:paraId="3D7B56E1" w14:textId="77777777" w:rsidR="00A36F25" w:rsidRDefault="00376270">
            <w:pPr>
              <w:widowControl w:val="0"/>
              <w:numPr>
                <w:ilvl w:val="1"/>
                <w:numId w:val="1"/>
              </w:numPr>
              <w:tabs>
                <w:tab w:val="clear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стадия «Проектная документация»</w:t>
            </w:r>
          </w:p>
        </w:tc>
      </w:tr>
      <w:tr w:rsidR="00A36F25" w14:paraId="14237768" w14:textId="77777777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629A95ED" w14:textId="77777777" w:rsidR="00A36F25" w:rsidRDefault="00A36F25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5F76A107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Исходные данные для проектирования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C7404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8.1 Перечень исходно-разрешительной документации определяется на стадии проектирования.</w:t>
            </w:r>
          </w:p>
          <w:p w14:paraId="29CB9B91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8.2 Градостроительный план земельного участка</w:t>
            </w:r>
          </w:p>
          <w:p w14:paraId="031BC28D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8.3 Документы на право собственности земельного(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ых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 участка(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14:paraId="5B034987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8.4 Технические условия на подключение сетям инженерно-технического обеспечения</w:t>
            </w:r>
          </w:p>
          <w:p w14:paraId="2828A3A0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8.5 Заказчик предоставляет Справку «О взятии рисков о возможном падеже животных и холодном методе содержании коров»</w:t>
            </w:r>
          </w:p>
          <w:p w14:paraId="3A1A0AF7" w14:textId="77777777" w:rsidR="00A36F25" w:rsidRDefault="00A36F2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36F25" w14:paraId="72677FBF" w14:textId="77777777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2FA883CF" w14:textId="77777777" w:rsidR="00A36F25" w:rsidRDefault="00A36F25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6ED56A6C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Требования к разработке специальных технических условий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0A35B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требуется</w:t>
            </w:r>
          </w:p>
        </w:tc>
      </w:tr>
      <w:tr w:rsidR="00A36F25" w14:paraId="1763026F" w14:textId="77777777">
        <w:trPr>
          <w:trHeight w:val="53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079CAA3E" w14:textId="77777777" w:rsidR="00A36F25" w:rsidRDefault="00A36F25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203BB6B6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Требования к выделению этапов строительства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D21B6" w14:textId="77777777" w:rsidR="00A36F25" w:rsidRDefault="0037627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молочно-товарной фермы осуществляется в 1 этап.</w:t>
            </w:r>
          </w:p>
        </w:tc>
      </w:tr>
      <w:tr w:rsidR="00A36F25" w14:paraId="7F9BB517" w14:textId="77777777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4C612275" w14:textId="77777777" w:rsidR="00A36F25" w:rsidRDefault="00A36F25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4573BCF1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Способ строительства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44C9C" w14:textId="77777777" w:rsidR="00A36F25" w:rsidRDefault="00376270">
            <w:pPr>
              <w:widowControl w:val="0"/>
              <w:spacing w:before="170" w:after="0" w:line="240" w:lineRule="auto"/>
              <w:ind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Подрядный</w:t>
            </w:r>
          </w:p>
        </w:tc>
      </w:tr>
      <w:tr w:rsidR="00A36F25" w14:paraId="4F85EE13" w14:textId="77777777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137F2AF2" w14:textId="77777777" w:rsidR="00A36F25" w:rsidRDefault="00A36F25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109F357F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Назначение и производительность объекта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409BA" w14:textId="77777777" w:rsidR="00A36F25" w:rsidRDefault="00376270">
            <w:pPr>
              <w:widowControl w:val="0"/>
              <w:spacing w:before="170" w:after="0" w:line="240" w:lineRule="auto"/>
              <w:ind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Направление предприятия: молочно-товарное на 2000 дойных коров.</w:t>
            </w:r>
          </w:p>
        </w:tc>
      </w:tr>
      <w:tr w:rsidR="00A36F25" w14:paraId="74C99E85" w14:textId="77777777">
        <w:trPr>
          <w:trHeight w:val="428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600B3002" w14:textId="77777777" w:rsidR="00A36F25" w:rsidRDefault="00A36F25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283DA627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Перечень основных зданий и сооружений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BEF72" w14:textId="77777777" w:rsidR="00A36F25" w:rsidRDefault="00376270">
            <w:pPr>
              <w:widowControl w:val="0"/>
              <w:numPr>
                <w:ilvl w:val="0"/>
                <w:numId w:val="3"/>
              </w:numPr>
              <w:spacing w:before="170" w:after="0" w:line="240" w:lineRule="auto"/>
              <w:ind w:left="57" w:right="57" w:firstLine="17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Зона фермы для КРС:</w:t>
            </w:r>
          </w:p>
          <w:p w14:paraId="2ABDDAFB" w14:textId="77777777" w:rsidR="00A36F25" w:rsidRDefault="00376270">
            <w:pPr>
              <w:widowControl w:val="0"/>
              <w:numPr>
                <w:ilvl w:val="1"/>
                <w:numId w:val="4"/>
              </w:numPr>
              <w:spacing w:before="170" w:after="0" w:line="240" w:lineRule="auto"/>
              <w:ind w:left="57" w:right="57" w:firstLine="17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Коровник на 2000 голов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50869E9B" w14:textId="77777777" w:rsidR="00A36F25" w:rsidRDefault="00376270">
            <w:pPr>
              <w:widowControl w:val="0"/>
              <w:numPr>
                <w:ilvl w:val="1"/>
                <w:numId w:val="4"/>
              </w:numPr>
              <w:spacing w:before="170" w:after="0" w:line="240" w:lineRule="auto"/>
              <w:ind w:left="57" w:right="57" w:firstLine="17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Доильно</w:t>
            </w:r>
            <w:r>
              <w:rPr>
                <w:rFonts w:ascii="Times New Roman" w:hAnsi="Times New Roman" w:cs="Times New Roman"/>
                <w:iCs/>
              </w:rPr>
              <w:t>-молочный блок с переходной галереей;</w:t>
            </w:r>
          </w:p>
          <w:p w14:paraId="577F8ED4" w14:textId="77777777" w:rsidR="00A36F25" w:rsidRDefault="00376270">
            <w:pPr>
              <w:widowControl w:val="0"/>
              <w:numPr>
                <w:ilvl w:val="1"/>
                <w:numId w:val="4"/>
              </w:numPr>
              <w:spacing w:before="170" w:after="0" w:line="240" w:lineRule="auto"/>
              <w:ind w:left="57" w:right="57" w:firstLine="17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Санпропускник.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Дезбарьер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закрытый с подогревом</w:t>
            </w:r>
          </w:p>
          <w:p w14:paraId="539731C8" w14:textId="77777777" w:rsidR="00A36F25" w:rsidRDefault="00376270">
            <w:pPr>
              <w:widowControl w:val="0"/>
              <w:numPr>
                <w:ilvl w:val="1"/>
                <w:numId w:val="4"/>
              </w:numPr>
              <w:spacing w:before="170" w:after="0" w:line="240" w:lineRule="auto"/>
              <w:ind w:left="57" w:right="57" w:firstLine="17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Дезбарьер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закрытый;</w:t>
            </w:r>
          </w:p>
          <w:p w14:paraId="6A5DAC88" w14:textId="77777777" w:rsidR="00A36F25" w:rsidRDefault="00376270">
            <w:pPr>
              <w:pStyle w:val="aff2"/>
              <w:widowControl w:val="0"/>
              <w:numPr>
                <w:ilvl w:val="0"/>
                <w:numId w:val="3"/>
              </w:numPr>
              <w:tabs>
                <w:tab w:val="left" w:pos="720"/>
                <w:tab w:val="left" w:pos="1080"/>
              </w:tabs>
              <w:spacing w:before="170" w:after="0" w:line="240" w:lineRule="auto"/>
              <w:ind w:left="743" w:right="57" w:hanging="467"/>
              <w:contextualSpacing w:val="0"/>
              <w:rPr>
                <w:rFonts w:ascii="Times New Roman" w:eastAsia="ArialNarrow" w:hAnsi="Times New Roman" w:cs="Times New Roman"/>
                <w:vanish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Зона сбора и обработки навоза.</w:t>
            </w:r>
          </w:p>
          <w:p w14:paraId="26B0C64F" w14:textId="77777777" w:rsidR="00A36F25" w:rsidRDefault="00376270">
            <w:pPr>
              <w:widowControl w:val="0"/>
              <w:numPr>
                <w:ilvl w:val="1"/>
                <w:numId w:val="3"/>
              </w:numPr>
              <w:tabs>
                <w:tab w:val="left" w:pos="587"/>
                <w:tab w:val="left" w:pos="1027"/>
              </w:tabs>
              <w:spacing w:before="170" w:after="0" w:line="240" w:lineRule="auto"/>
              <w:ind w:left="57" w:right="57" w:firstLine="170"/>
              <w:rPr>
                <w:rFonts w:ascii="Times New Roman" w:eastAsia="ArialNarrow" w:hAnsi="Times New Roman" w:cs="Times New Roman"/>
                <w:lang w:eastAsia="ru-RU"/>
              </w:rPr>
            </w:pPr>
            <w:r>
              <w:rPr>
                <w:rFonts w:ascii="Times New Roman" w:eastAsia="ArialNarrow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Narrow" w:hAnsi="Times New Roman" w:cs="Times New Roman"/>
                <w:lang w:eastAsia="ru-RU"/>
              </w:rPr>
              <w:t>Навозосборный</w:t>
            </w:r>
            <w:proofErr w:type="spellEnd"/>
            <w:r>
              <w:rPr>
                <w:rFonts w:ascii="Times New Roman" w:eastAsia="ArialNarrow" w:hAnsi="Times New Roman" w:cs="Times New Roman"/>
                <w:lang w:eastAsia="ru-RU"/>
              </w:rPr>
              <w:t xml:space="preserve"> канал (флэш-</w:t>
            </w:r>
            <w:proofErr w:type="spellStart"/>
            <w:r>
              <w:rPr>
                <w:rFonts w:ascii="Times New Roman" w:eastAsia="ArialNarrow" w:hAnsi="Times New Roman" w:cs="Times New Roman"/>
                <w:lang w:eastAsia="ru-RU"/>
              </w:rPr>
              <w:t>флюм</w:t>
            </w:r>
            <w:proofErr w:type="spellEnd"/>
            <w:r>
              <w:rPr>
                <w:rFonts w:ascii="Times New Roman" w:eastAsia="ArialNarrow" w:hAnsi="Times New Roman" w:cs="Times New Roman"/>
                <w:lang w:eastAsia="ru-RU"/>
              </w:rPr>
              <w:t xml:space="preserve">) с </w:t>
            </w:r>
            <w:proofErr w:type="spellStart"/>
            <w:r>
              <w:rPr>
                <w:rFonts w:ascii="Times New Roman" w:eastAsia="ArialNarrow" w:hAnsi="Times New Roman" w:cs="Times New Roman"/>
                <w:lang w:eastAsia="ru-RU"/>
              </w:rPr>
              <w:t>навозосборником</w:t>
            </w:r>
            <w:proofErr w:type="spellEnd"/>
            <w:r>
              <w:rPr>
                <w:rFonts w:ascii="Times New Roman" w:eastAsia="ArialNarrow" w:hAnsi="Times New Roman" w:cs="Times New Roman"/>
                <w:lang w:eastAsia="ru-RU"/>
              </w:rPr>
              <w:t>;</w:t>
            </w:r>
          </w:p>
          <w:p w14:paraId="66B48390" w14:textId="77777777" w:rsidR="00A36F25" w:rsidRDefault="00376270">
            <w:pPr>
              <w:widowControl w:val="0"/>
              <w:numPr>
                <w:ilvl w:val="1"/>
                <w:numId w:val="3"/>
              </w:numPr>
              <w:tabs>
                <w:tab w:val="left" w:pos="587"/>
                <w:tab w:val="left" w:pos="1027"/>
              </w:tabs>
              <w:spacing w:before="170" w:after="0" w:line="240" w:lineRule="auto"/>
              <w:ind w:left="57" w:right="57" w:firstLine="170"/>
              <w:rPr>
                <w:rFonts w:ascii="Times New Roman" w:eastAsia="ArialNarrow" w:hAnsi="Times New Roman" w:cs="Times New Roman"/>
                <w:lang w:eastAsia="ru-RU"/>
              </w:rPr>
            </w:pPr>
            <w:r>
              <w:rPr>
                <w:rFonts w:ascii="Times New Roman" w:eastAsia="ArialNarrow" w:hAnsi="Times New Roman" w:cs="Times New Roman"/>
                <w:lang w:eastAsia="ru-RU"/>
              </w:rPr>
              <w:t>Станция сепарации навоза;</w:t>
            </w:r>
          </w:p>
          <w:p w14:paraId="3628145D" w14:textId="77777777" w:rsidR="00A36F25" w:rsidRDefault="00376270">
            <w:pPr>
              <w:widowControl w:val="0"/>
              <w:numPr>
                <w:ilvl w:val="1"/>
                <w:numId w:val="3"/>
              </w:numPr>
              <w:tabs>
                <w:tab w:val="left" w:pos="587"/>
                <w:tab w:val="left" w:pos="1027"/>
              </w:tabs>
              <w:spacing w:before="170" w:after="0" w:line="240" w:lineRule="auto"/>
              <w:ind w:left="57" w:right="57" w:firstLine="170"/>
              <w:rPr>
                <w:rFonts w:ascii="Times New Roman" w:eastAsia="ArialNarrow" w:hAnsi="Times New Roman" w:cs="Times New Roman"/>
                <w:lang w:eastAsia="ru-RU"/>
              </w:rPr>
            </w:pPr>
            <w:r>
              <w:rPr>
                <w:rFonts w:ascii="Times New Roman" w:eastAsia="ArialNarrow" w:hAnsi="Times New Roman" w:cs="Times New Roman"/>
                <w:lang w:eastAsia="ru-RU"/>
              </w:rPr>
              <w:t>Навозохранилище – 2 шт.</w:t>
            </w:r>
          </w:p>
          <w:p w14:paraId="3AA20096" w14:textId="77777777" w:rsidR="00A36F25" w:rsidRDefault="00376270">
            <w:pPr>
              <w:widowControl w:val="0"/>
              <w:numPr>
                <w:ilvl w:val="1"/>
                <w:numId w:val="3"/>
              </w:numPr>
              <w:tabs>
                <w:tab w:val="left" w:pos="587"/>
                <w:tab w:val="left" w:pos="1027"/>
              </w:tabs>
              <w:spacing w:before="170" w:after="0" w:line="240" w:lineRule="auto"/>
              <w:ind w:left="57" w:right="57" w:firstLine="170"/>
              <w:rPr>
                <w:rFonts w:ascii="Times New Roman" w:eastAsia="ArialNarrow" w:hAnsi="Times New Roman" w:cs="Times New Roman"/>
                <w:lang w:eastAsia="ru-RU"/>
              </w:rPr>
            </w:pPr>
            <w:r>
              <w:rPr>
                <w:rFonts w:ascii="Times New Roman" w:eastAsia="ArialNarrow" w:hAnsi="Times New Roman" w:cs="Times New Roman"/>
                <w:lang w:eastAsia="ru-RU"/>
              </w:rPr>
              <w:t>Площадка буртования навоза с жижесборниками;</w:t>
            </w:r>
          </w:p>
          <w:p w14:paraId="73FD5B4C" w14:textId="77777777" w:rsidR="00A36F25" w:rsidRDefault="00376270">
            <w:pPr>
              <w:pStyle w:val="aff2"/>
              <w:widowControl w:val="0"/>
              <w:numPr>
                <w:ilvl w:val="0"/>
                <w:numId w:val="3"/>
              </w:numPr>
              <w:tabs>
                <w:tab w:val="left" w:pos="720"/>
                <w:tab w:val="left" w:pos="1080"/>
              </w:tabs>
              <w:spacing w:before="170" w:after="0" w:line="240" w:lineRule="auto"/>
              <w:ind w:left="175" w:right="57" w:hanging="43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Инфраструктурные объекты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 xml:space="preserve">по расчету поголовья и численности работников в составе: </w:t>
            </w:r>
          </w:p>
          <w:p w14:paraId="59A46686" w14:textId="77777777" w:rsidR="00A36F25" w:rsidRDefault="00376270">
            <w:pPr>
              <w:widowControl w:val="0"/>
              <w:tabs>
                <w:tab w:val="left" w:pos="720"/>
                <w:tab w:val="left" w:pos="1080"/>
              </w:tabs>
              <w:spacing w:before="170" w:after="0" w:line="240" w:lineRule="auto"/>
              <w:ind w:left="132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3.1. Станция пожаротушения с п</w:t>
            </w:r>
            <w:r>
              <w:rPr>
                <w:rFonts w:ascii="Times New Roman" w:hAnsi="Times New Roman" w:cs="Times New Roman"/>
              </w:rPr>
              <w:t>ожарными резервуарами;</w:t>
            </w:r>
          </w:p>
          <w:p w14:paraId="12FDFC86" w14:textId="77777777" w:rsidR="00A36F25" w:rsidRDefault="00376270">
            <w:pPr>
              <w:widowControl w:val="0"/>
              <w:tabs>
                <w:tab w:val="left" w:pos="1080"/>
              </w:tabs>
              <w:spacing w:before="170" w:after="0" w:line="240" w:lineRule="auto"/>
              <w:ind w:left="175" w:right="57" w:hanging="4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 Резервуар производственных и хозяйственно-бытовых стоков.</w:t>
            </w:r>
          </w:p>
          <w:p w14:paraId="34CD4BFD" w14:textId="77777777" w:rsidR="00A36F25" w:rsidRDefault="00376270">
            <w:pPr>
              <w:widowControl w:val="0"/>
              <w:tabs>
                <w:tab w:val="left" w:pos="1080"/>
              </w:tabs>
              <w:spacing w:before="170" w:after="0" w:line="240" w:lineRule="auto"/>
              <w:ind w:left="175" w:right="57" w:hanging="4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 Сборник ливневых стоков лагунного типа.</w:t>
            </w:r>
          </w:p>
          <w:p w14:paraId="42E9024D" w14:textId="77777777" w:rsidR="00A36F25" w:rsidRDefault="00376270">
            <w:pPr>
              <w:widowControl w:val="0"/>
              <w:tabs>
                <w:tab w:val="left" w:pos="1080"/>
              </w:tabs>
              <w:spacing w:before="170" w:after="0" w:line="240" w:lineRule="auto"/>
              <w:ind w:left="175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3.4. Внутриплощадочные сети электроснабжения и наружного освещения.</w:t>
            </w:r>
          </w:p>
          <w:p w14:paraId="000A1234" w14:textId="77777777" w:rsidR="00A36F25" w:rsidRDefault="00376270">
            <w:pPr>
              <w:widowControl w:val="0"/>
              <w:tabs>
                <w:tab w:val="left" w:pos="1080"/>
              </w:tabs>
              <w:spacing w:before="170" w:after="0" w:line="240" w:lineRule="auto"/>
              <w:ind w:left="175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 Внутриплощадочные сети хозяйственно-бытового водопровода, объединенные с противопожарным водопроводом.</w:t>
            </w:r>
          </w:p>
          <w:p w14:paraId="1D68FA48" w14:textId="77777777" w:rsidR="00A36F25" w:rsidRDefault="00376270">
            <w:pPr>
              <w:widowControl w:val="0"/>
              <w:tabs>
                <w:tab w:val="left" w:pos="1080"/>
              </w:tabs>
              <w:spacing w:before="170" w:after="0" w:line="240" w:lineRule="auto"/>
              <w:ind w:left="22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3.6. Резервуар чистой воды с насосной станцией, либо водонапорные башни;</w:t>
            </w:r>
          </w:p>
          <w:p w14:paraId="5F566822" w14:textId="77777777" w:rsidR="00A36F25" w:rsidRDefault="00376270">
            <w:pPr>
              <w:widowControl w:val="0"/>
              <w:tabs>
                <w:tab w:val="left" w:pos="1080"/>
              </w:tabs>
              <w:spacing w:before="170" w:after="0" w:line="240" w:lineRule="auto"/>
              <w:ind w:left="227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3.7. Автомобильные дороги и пожарные проезды, тротуары.</w:t>
            </w:r>
          </w:p>
          <w:p w14:paraId="10E5CEE0" w14:textId="77777777" w:rsidR="00A36F25" w:rsidRDefault="00376270">
            <w:pPr>
              <w:widowControl w:val="0"/>
              <w:tabs>
                <w:tab w:val="left" w:pos="1080"/>
              </w:tabs>
              <w:spacing w:before="170" w:after="0" w:line="240" w:lineRule="auto"/>
              <w:ind w:left="227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3.8. Ограждение территории</w:t>
            </w:r>
          </w:p>
          <w:p w14:paraId="5B3E17C7" w14:textId="77777777" w:rsidR="00A36F25" w:rsidRDefault="00376270">
            <w:pPr>
              <w:widowControl w:val="0"/>
              <w:tabs>
                <w:tab w:val="left" w:pos="1080"/>
              </w:tabs>
              <w:spacing w:before="170" w:after="0" w:line="240" w:lineRule="auto"/>
              <w:ind w:left="227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3.9. Озеленение и объекты благоустройства.</w:t>
            </w:r>
          </w:p>
          <w:p w14:paraId="7823142B" w14:textId="77777777" w:rsidR="00A36F25" w:rsidRDefault="00376270">
            <w:pPr>
              <w:pStyle w:val="aff2"/>
              <w:widowControl w:val="0"/>
              <w:numPr>
                <w:ilvl w:val="0"/>
                <w:numId w:val="3"/>
              </w:numPr>
              <w:tabs>
                <w:tab w:val="left" w:pos="720"/>
              </w:tabs>
              <w:spacing w:before="170" w:after="0" w:line="240" w:lineRule="auto"/>
              <w:ind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>ополнительные объекты и помещения, разрабатываются по дополнительному соглашению сторон в соответствии с договором</w:t>
            </w:r>
            <w: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 xml:space="preserve"> </w:t>
            </w:r>
          </w:p>
        </w:tc>
      </w:tr>
      <w:tr w:rsidR="00A36F25" w14:paraId="5DA3EF8E" w14:textId="77777777">
        <w:trPr>
          <w:trHeight w:val="256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75D3398B" w14:textId="77777777" w:rsidR="00A36F25" w:rsidRDefault="00376270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4353729F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1119B" w14:textId="77777777" w:rsidR="00A36F25" w:rsidRDefault="003762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Проектом предусмотреть:</w:t>
            </w:r>
          </w:p>
          <w:p w14:paraId="6DED4AF6" w14:textId="77777777" w:rsidR="00A36F25" w:rsidRDefault="003762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Подъездные пути, дороги, проезды к каждому зданию;</w:t>
            </w:r>
          </w:p>
          <w:p w14:paraId="4361AFAF" w14:textId="77777777" w:rsidR="00A36F25" w:rsidRDefault="003762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Озеленение.</w:t>
            </w:r>
          </w:p>
          <w:p w14:paraId="159DB135" w14:textId="77777777" w:rsidR="00A36F25" w:rsidRDefault="003762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 На территории комплекса необходимо организовать сосредоточенный сбор поверхностных стоков посредством устройства системы водоотводных лотков и/или укрепленных канав вдоль отмосток зданий и сооружений, автомобильных проездов и площадок с устройством, при необходимости, водопропускных сооружений под проездами и площадками, с дальнейшим сбросом в проектируемый резервуар ливневых стоков.</w:t>
            </w:r>
          </w:p>
        </w:tc>
      </w:tr>
      <w:tr w:rsidR="00A36F25" w14:paraId="4655E0A7" w14:textId="77777777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752A085A" w14:textId="77777777" w:rsidR="00A36F25" w:rsidRDefault="00A36F25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688F68DE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FFFF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Требования к технологическим решениям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6F65F" w14:textId="77777777" w:rsidR="00A36F25" w:rsidRDefault="00376270">
            <w:pPr>
              <w:pStyle w:val="aff2"/>
              <w:widowControl w:val="0"/>
              <w:numPr>
                <w:ilvl w:val="1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Коровник для дойных коров на 2000 голов.</w:t>
            </w:r>
          </w:p>
          <w:p w14:paraId="66167FAA" w14:textId="77777777" w:rsidR="00A36F25" w:rsidRDefault="00376270">
            <w:pPr>
              <w:pStyle w:val="aff2"/>
              <w:widowControl w:val="0"/>
              <w:numPr>
                <w:ilvl w:val="2"/>
                <w:numId w:val="7"/>
              </w:numPr>
              <w:spacing w:after="0" w:line="240" w:lineRule="auto"/>
              <w:ind w:left="49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Система содержания.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Коровник предназначен для содержания дойных коров. Система содержания животных круглогодовая стойловая беспривязная на резиновых матах в индивидуальных боксах для отдыха.</w:t>
            </w:r>
          </w:p>
          <w:p w14:paraId="082C7ED8" w14:textId="77777777" w:rsidR="00A36F25" w:rsidRDefault="00376270">
            <w:pPr>
              <w:pStyle w:val="aff2"/>
              <w:widowControl w:val="0"/>
              <w:numPr>
                <w:ilvl w:val="2"/>
                <w:numId w:val="7"/>
              </w:numPr>
              <w:spacing w:after="0" w:line="240" w:lineRule="auto"/>
              <w:ind w:left="49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lastRenderedPageBreak/>
              <w:t>Кормление.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Кормление коров осуществляется на кормовом столе, кормовая смесь раздаётся раздатчиком-смесителем. Перед кормовым столом шириной 0,8 м – полимерное покрытие, защищающее бетон от воздействия кормовой смеси.</w:t>
            </w:r>
          </w:p>
          <w:p w14:paraId="2E0ACF08" w14:textId="77777777" w:rsidR="00A36F25" w:rsidRDefault="00376270">
            <w:pPr>
              <w:pStyle w:val="aff2"/>
              <w:widowControl w:val="0"/>
              <w:numPr>
                <w:ilvl w:val="2"/>
                <w:numId w:val="7"/>
              </w:numPr>
              <w:spacing w:after="0" w:line="240" w:lineRule="auto"/>
              <w:ind w:left="49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Поение.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Поение коров производится из групповых поилок с подогревом. Разводка трубопровода водоснабжения уточнить в процессе проектирования.</w:t>
            </w:r>
          </w:p>
          <w:p w14:paraId="6FB51FF9" w14:textId="77777777" w:rsidR="00A36F25" w:rsidRDefault="00376270">
            <w:pPr>
              <w:pStyle w:val="aff2"/>
              <w:widowControl w:val="0"/>
              <w:numPr>
                <w:ilvl w:val="2"/>
                <w:numId w:val="7"/>
              </w:numPr>
              <w:spacing w:after="0" w:line="240" w:lineRule="auto"/>
              <w:ind w:left="49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Температурный режим - ненормируемый. Вентиляция - естественная: приток через регулируемые проемы в продольных стенах, вытяжка через конструкцию в коньке здания (тип определить в процессе проектирования). Для теплотехнического расчета ограждающих конструкция в помещениях для содержания КРС принять температуру внутреннего воздуха для холодного периода года не менее +3</w:t>
            </w:r>
            <w:r>
              <w:rPr>
                <w:rFonts w:ascii="Arial Narrow" w:eastAsia="Times New Roman" w:hAnsi="Arial Narrow" w:cs="Arial Narrow"/>
                <w:lang w:eastAsia="ru-RU"/>
              </w:rPr>
              <w:t>º</w:t>
            </w:r>
            <w:r>
              <w:rPr>
                <w:rFonts w:ascii="Times New Roman" w:eastAsia="Times New Roman" w:hAnsi="Times New Roman"/>
                <w:lang w:eastAsia="ru-RU"/>
              </w:rPr>
              <w:t>С.</w:t>
            </w:r>
          </w:p>
          <w:p w14:paraId="12988AE5" w14:textId="77777777" w:rsidR="00A36F25" w:rsidRDefault="00376270">
            <w:pPr>
              <w:pStyle w:val="aff2"/>
              <w:widowControl w:val="0"/>
              <w:numPr>
                <w:ilvl w:val="2"/>
                <w:numId w:val="7"/>
              </w:numPr>
              <w:spacing w:after="0" w:line="240" w:lineRule="auto"/>
              <w:ind w:left="49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Освещение: естественное – через проемы в продольных стенах ; искусственное (рабочее и дежурное) – электрическими энергосберегающими светильниками.</w:t>
            </w:r>
          </w:p>
          <w:p w14:paraId="01153B5A" w14:textId="77777777" w:rsidR="00A36F25" w:rsidRDefault="00376270">
            <w:pPr>
              <w:pStyle w:val="aff2"/>
              <w:widowControl w:val="0"/>
              <w:numPr>
                <w:ilvl w:val="2"/>
                <w:numId w:val="7"/>
              </w:numPr>
              <w:spacing w:after="0" w:line="240" w:lineRule="auto"/>
              <w:ind w:left="49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Навозоудаление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Удаление навоза с проходов осуществляется дельта-скрепером в центральный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навозосборный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канал, затем в проектируемый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навозосборник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26929C1A" w14:textId="77777777" w:rsidR="00A36F25" w:rsidRDefault="00A36F25">
            <w:pPr>
              <w:pStyle w:val="aff2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17B51F5" w14:textId="77777777" w:rsidR="00A36F25" w:rsidRDefault="00376270">
            <w:pPr>
              <w:pStyle w:val="aff2"/>
              <w:widowControl w:val="0"/>
              <w:numPr>
                <w:ilvl w:val="1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Доильно-молочный блок с переходной галереей.</w:t>
            </w:r>
          </w:p>
          <w:p w14:paraId="53041867" w14:textId="77777777" w:rsidR="00A36F25" w:rsidRDefault="00376270">
            <w:pPr>
              <w:pStyle w:val="aff2"/>
              <w:widowControl w:val="0"/>
              <w:numPr>
                <w:ilvl w:val="2"/>
                <w:numId w:val="7"/>
              </w:numPr>
              <w:spacing w:after="0" w:line="240" w:lineRule="auto"/>
              <w:ind w:left="49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Доение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Проектом предусмотреть доение коров 3 раза в сутки на доильной установке (</w:t>
            </w:r>
            <w:r>
              <w:rPr>
                <w:rFonts w:ascii="Times New Roman" w:eastAsia="Times New Roman" w:hAnsi="Times New Roman"/>
                <w:lang w:eastAsia="ru-RU"/>
              </w:rPr>
              <w:t>тип определить в процессе проектирования)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мощность доильной установки согласовать с фирмой поставщика с учетом планируемой перспективы развития. </w:t>
            </w:r>
          </w:p>
          <w:p w14:paraId="5F291B41" w14:textId="77777777" w:rsidR="00A36F25" w:rsidRDefault="00376270">
            <w:pPr>
              <w:pStyle w:val="aff2"/>
              <w:widowControl w:val="0"/>
              <w:numPr>
                <w:ilvl w:val="2"/>
                <w:numId w:val="7"/>
              </w:numPr>
              <w:spacing w:after="0" w:line="240" w:lineRule="auto"/>
              <w:ind w:left="49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u w:val="single"/>
                <w:lang w:eastAsia="ru-RU"/>
              </w:rPr>
              <w:t>Охлаждение</w:t>
            </w:r>
            <w:r>
              <w:rPr>
                <w:rFonts w:ascii="Times New Roman" w:eastAsia="Times New Roman" w:hAnsi="Times New Roman"/>
                <w:u w:val="single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u w:val="single"/>
                <w:lang w:val="en-US" w:eastAsia="ru-RU"/>
              </w:rPr>
              <w:t>молока</w:t>
            </w:r>
            <w:proofErr w:type="spellEnd"/>
          </w:p>
          <w:p w14:paraId="470785C6" w14:textId="77777777" w:rsidR="00A36F25" w:rsidRDefault="00376270">
            <w:pPr>
              <w:pStyle w:val="aff2"/>
              <w:widowControl w:val="0"/>
              <w:spacing w:after="0" w:line="240" w:lineRule="auto"/>
              <w:ind w:left="477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Охлаждение молока предусмотреть при помощи танков-охладителей в помещении молочной.</w:t>
            </w:r>
          </w:p>
          <w:p w14:paraId="06A3CBC2" w14:textId="77777777" w:rsidR="00A36F25" w:rsidRDefault="00376270">
            <w:pPr>
              <w:pStyle w:val="aff2"/>
              <w:widowControl w:val="0"/>
              <w:numPr>
                <w:ilvl w:val="2"/>
                <w:numId w:val="7"/>
              </w:num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Предусмотреть устройство переходной галереи между зданиями коровника и доильно-молочного блока с устройством ограждений для перегона животных.</w:t>
            </w:r>
          </w:p>
          <w:p w14:paraId="54CC8840" w14:textId="77777777" w:rsidR="00A36F25" w:rsidRDefault="00376270">
            <w:pPr>
              <w:pStyle w:val="aff2"/>
              <w:widowControl w:val="0"/>
              <w:numPr>
                <w:ilvl w:val="2"/>
                <w:numId w:val="12"/>
              </w:numPr>
              <w:spacing w:after="0" w:line="240" w:lineRule="auto"/>
              <w:ind w:left="884" w:hanging="850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Навозоудаление</w:t>
            </w:r>
            <w:proofErr w:type="spellEnd"/>
          </w:p>
          <w:p w14:paraId="4593D09F" w14:textId="77777777" w:rsidR="00A36F25" w:rsidRDefault="00376270">
            <w:pPr>
              <w:pStyle w:val="aff2"/>
              <w:widowControl w:val="0"/>
              <w:spacing w:after="0" w:line="240" w:lineRule="auto"/>
              <w:ind w:left="49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Удаление навоза с проходов в переходной галерее и накопителя предусмотреть посредством смыва с поливочных кранов в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навозосборный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канал, затем в проектируемый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навозосборник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14:paraId="52B747A4" w14:textId="77777777" w:rsidR="00A36F25" w:rsidRDefault="00376270">
            <w:pPr>
              <w:pStyle w:val="aff2"/>
              <w:widowControl w:val="0"/>
              <w:numPr>
                <w:ilvl w:val="1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Санпропускник</w:t>
            </w:r>
          </w:p>
          <w:p w14:paraId="5C443D49" w14:textId="77777777" w:rsidR="00A36F25" w:rsidRDefault="00376270">
            <w:pPr>
              <w:pStyle w:val="aff2"/>
              <w:widowControl w:val="0"/>
              <w:spacing w:after="0" w:line="240" w:lineRule="auto"/>
              <w:ind w:left="459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Одноэтажное здание, металлический каркас, материал стен сэндвич панели </w:t>
            </w:r>
          </w:p>
          <w:p w14:paraId="40F00A23" w14:textId="77777777" w:rsidR="00A36F25" w:rsidRDefault="00376270">
            <w:pPr>
              <w:pStyle w:val="aff2"/>
              <w:widowControl w:val="0"/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Навозохранилище</w:t>
            </w:r>
          </w:p>
          <w:p w14:paraId="53C1BAC7" w14:textId="77777777" w:rsidR="00A36F25" w:rsidRDefault="00376270">
            <w:pPr>
              <w:widowControl w:val="0"/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Выполнить в виде полузаглубленного котлована, с защитным слоем из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геомембраны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A274ADF" w14:textId="77777777" w:rsidR="00A36F25" w:rsidRDefault="00376270">
            <w:pPr>
              <w:pStyle w:val="aff2"/>
              <w:widowControl w:val="0"/>
              <w:numPr>
                <w:ilvl w:val="1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Навозосборник</w:t>
            </w:r>
            <w:proofErr w:type="spellEnd"/>
          </w:p>
          <w:p w14:paraId="60701A09" w14:textId="77777777" w:rsidR="00A36F25" w:rsidRDefault="00376270">
            <w:pPr>
              <w:pStyle w:val="aff2"/>
              <w:widowControl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Выполнить в виде железобетонного резервуара с надстройкой.</w:t>
            </w:r>
          </w:p>
          <w:p w14:paraId="47A3C0FB" w14:textId="77777777" w:rsidR="00A36F25" w:rsidRDefault="00376270">
            <w:pPr>
              <w:pStyle w:val="aff2"/>
              <w:widowControl w:val="0"/>
              <w:numPr>
                <w:ilvl w:val="1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Переходная галерея</w:t>
            </w:r>
          </w:p>
          <w:p w14:paraId="702F44BB" w14:textId="77777777" w:rsidR="00A36F25" w:rsidRDefault="00376270">
            <w:pPr>
              <w:widowControl w:val="0"/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Предусмотреть устройство переходной галереи между зданиями коровника и доильно-молочного блока с устройством ограждений для перегона животных.</w:t>
            </w:r>
          </w:p>
          <w:p w14:paraId="606CBB2F" w14:textId="77777777" w:rsidR="00A36F25" w:rsidRDefault="00A36F25">
            <w:pPr>
              <w:pStyle w:val="aff2"/>
              <w:widowControl w:val="0"/>
              <w:spacing w:after="0" w:line="240" w:lineRule="auto"/>
              <w:ind w:left="49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36F25" w14:paraId="5DB87B77" w14:textId="77777777">
        <w:trPr>
          <w:trHeight w:val="141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679833B1" w14:textId="77777777" w:rsidR="00A36F25" w:rsidRDefault="00A36F25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55040303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Требования к конструктивным и объемно-планировочным решениям.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471A5" w14:textId="77777777" w:rsidR="00A36F25" w:rsidRDefault="003762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качестве основных строительных конструкций принять в соответствии с техническими условиями на строительные материалы и конструкции - разрабатываются Заказчиком, либо подготавливаются Исполнителем после согласования технологических планировок и разрезов. </w:t>
            </w:r>
          </w:p>
        </w:tc>
      </w:tr>
      <w:tr w:rsidR="00A36F25" w14:paraId="4B99B648" w14:textId="77777777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09656ABC" w14:textId="77777777" w:rsidR="00A36F25" w:rsidRDefault="00A36F25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12BC745C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Требование к инженерно-техническим решениям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89A87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</w:t>
            </w:r>
            <w:r>
              <w:rPr>
                <w:rFonts w:ascii="Times New Roman" w:eastAsia="TimesNewRomanPSMT" w:hAnsi="Times New Roman" w:cs="Times New Roman"/>
                <w:b/>
                <w:bCs/>
                <w:lang w:eastAsia="ru-RU"/>
              </w:rPr>
              <w:t>Наружные инженерные сети</w:t>
            </w:r>
          </w:p>
          <w:p w14:paraId="44DD1438" w14:textId="77777777" w:rsidR="00A36F25" w:rsidRDefault="003762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1.1. Электроснабжение:</w:t>
            </w:r>
          </w:p>
          <w:p w14:paraId="705D86C0" w14:textId="77777777" w:rsidR="00A36F25" w:rsidRDefault="003762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Запроектировать в соответствии с техническими условиями эксплуатирующих (энергоснабжающих организаций) </w:t>
            </w:r>
            <w:r>
              <w:rPr>
                <w:rFonts w:ascii="Times New Roman" w:hAnsi="Times New Roman" w:cs="Times New Roman"/>
              </w:rPr>
              <w:br/>
              <w:t xml:space="preserve">- </w:t>
            </w:r>
            <w:r>
              <w:rPr>
                <w:rFonts w:ascii="Times New Roman" w:hAnsi="Times New Roman" w:cs="Times New Roman"/>
                <w:highlight w:val="yellow"/>
              </w:rPr>
              <w:t>по III категории надежности;</w:t>
            </w:r>
          </w:p>
          <w:p w14:paraId="4F076EDB" w14:textId="77777777" w:rsidR="00A36F25" w:rsidRDefault="003762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1.2. Водоснабжение:</w:t>
            </w:r>
          </w:p>
          <w:p w14:paraId="6B34B22E" w14:textId="77777777" w:rsidR="00A36F25" w:rsidRDefault="003762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-Предусмотреть сети водоснабжения в соответствии с выданными техническими условиями.</w:t>
            </w:r>
          </w:p>
          <w:p w14:paraId="5FA47AC2" w14:textId="77777777" w:rsidR="00A36F25" w:rsidRDefault="003762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1.3. Канализация</w:t>
            </w:r>
          </w:p>
          <w:p w14:paraId="44063B9E" w14:textId="77777777" w:rsidR="00A36F25" w:rsidRDefault="003762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Для сбора навозных стоков с последующей перекачкой в навозохранилище предусмотреть устройство </w:t>
            </w:r>
            <w:proofErr w:type="spellStart"/>
            <w:r>
              <w:rPr>
                <w:rFonts w:ascii="Times New Roman" w:hAnsi="Times New Roman" w:cs="Times New Roman"/>
              </w:rPr>
              <w:t>навозосборного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канала. </w:t>
            </w:r>
          </w:p>
          <w:p w14:paraId="3E29FFC1" w14:textId="77777777" w:rsidR="00A36F25" w:rsidRDefault="003762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Предусмотреть производственную и хозяйственно-бытовую канализацию для зданий «Доильный-молочный блок».</w:t>
            </w:r>
          </w:p>
          <w:p w14:paraId="6C456368" w14:textId="77777777" w:rsidR="00A36F25" w:rsidRDefault="003762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1.4. Телефонизация, Интернет, Видеонаблюдение.</w:t>
            </w:r>
          </w:p>
          <w:p w14:paraId="3D0373E2" w14:textId="77777777" w:rsidR="00A36F25" w:rsidRDefault="003762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Проектирование сетей связи выполнить согласно справки мобильного оператора о покрытии сети.</w:t>
            </w:r>
          </w:p>
          <w:p w14:paraId="48817C8B" w14:textId="77777777" w:rsidR="00A36F25" w:rsidRDefault="003762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1.5. Пожарная сигнализация.</w:t>
            </w:r>
          </w:p>
          <w:p w14:paraId="2A93B95D" w14:textId="77777777" w:rsidR="00A36F25" w:rsidRDefault="003762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Предусмотреть проектом, согласно действующих норм и правил.</w:t>
            </w:r>
          </w:p>
          <w:p w14:paraId="003AE899" w14:textId="77777777" w:rsidR="00A36F25" w:rsidRDefault="00A36F25">
            <w:pPr>
              <w:rPr>
                <w:rFonts w:ascii="Times New Roman" w:hAnsi="Times New Roman" w:cs="Times New Roman"/>
              </w:rPr>
            </w:pPr>
          </w:p>
          <w:p w14:paraId="6EF9F7D1" w14:textId="77777777" w:rsidR="00A36F25" w:rsidRDefault="003762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 Внутренние инженерные сети</w:t>
            </w:r>
          </w:p>
          <w:p w14:paraId="06A4FCA6" w14:textId="77777777" w:rsidR="00A36F25" w:rsidRDefault="003762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Запроектировать в соответствии с действующими нормами и правилами.</w:t>
            </w:r>
          </w:p>
          <w:p w14:paraId="027D2794" w14:textId="77777777" w:rsidR="00A36F25" w:rsidRDefault="003762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2.1 Отопление и Вентиляция</w:t>
            </w:r>
          </w:p>
          <w:p w14:paraId="1663FFE2" w14:textId="77777777" w:rsidR="00A36F25" w:rsidRDefault="003762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Расчетные параметры наружного воздуха для систем вентиляции (для зон содержания и пребывания животных) определяется проектировщиком в соответствии с п. 5.14 СП 60.13330.2016 по СП 131.13330.2012.</w:t>
            </w:r>
          </w:p>
          <w:p w14:paraId="155C2D8A" w14:textId="77777777" w:rsidR="00A36F25" w:rsidRDefault="00376270">
            <w:pPr>
              <w:pStyle w:val="WW-"/>
              <w:jc w:val="both"/>
              <w:rPr>
                <w:rFonts w:eastAsia="font614"/>
                <w:sz w:val="22"/>
                <w:szCs w:val="22"/>
              </w:rPr>
            </w:pPr>
            <w:r>
              <w:rPr>
                <w:rFonts w:eastAsia="font614"/>
                <w:sz w:val="22"/>
                <w:szCs w:val="22"/>
              </w:rPr>
              <w:t>Источник отопления и теплоснабжения вентиляции доильно-молочного блока и санпропускника - встроенная газовая котельная.</w:t>
            </w:r>
          </w:p>
          <w:p w14:paraId="0C4BC69A" w14:textId="77777777" w:rsidR="00A36F25" w:rsidRDefault="003762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Возможно использование электрической энергии (прямого нагрева) для систем отопления, вентиляции, воздушно-тепловых завес в соответствии п.6.1.13 СП 60.13330.2020 (с изм.1-3).</w:t>
            </w:r>
          </w:p>
          <w:p w14:paraId="520EAFA7" w14:textId="77777777" w:rsidR="00A36F25" w:rsidRDefault="003762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Категория надежности теплоснабжения ДМБ -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8756BDE" w14:textId="77777777" w:rsidR="00A36F25" w:rsidRDefault="003762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Категория надежности теплоснабжения </w:t>
            </w:r>
            <w:proofErr w:type="spellStart"/>
            <w:r>
              <w:rPr>
                <w:rFonts w:ascii="Times New Roman" w:hAnsi="Times New Roman" w:cs="Times New Roman"/>
              </w:rPr>
              <w:t>новозосборника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BB7E116" w14:textId="77777777" w:rsidR="00A36F25" w:rsidRDefault="00376270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В помещениях для содержания животных вентиляция принудительная: применить тоннельный тип системы вентиляции для поддержания оптимального микроклимата содержания животных. Отопление в коровнике не требуется, применяется холодный метод содержания животных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</w:p>
          <w:p w14:paraId="0843071A" w14:textId="77777777" w:rsidR="00A36F25" w:rsidRDefault="003762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2.2 Холодное водоснабжение.</w:t>
            </w:r>
          </w:p>
          <w:p w14:paraId="0E741889" w14:textId="77777777" w:rsidR="00A36F25" w:rsidRDefault="003762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Предусмотреть на технологические нужды для животноводческих помещений и хозяйственно- питьевые.</w:t>
            </w:r>
          </w:p>
          <w:p w14:paraId="16DDFA11" w14:textId="77777777" w:rsidR="00A36F25" w:rsidRDefault="003762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2.3 Освещение.</w:t>
            </w:r>
          </w:p>
          <w:p w14:paraId="5CCF1DCA" w14:textId="77777777" w:rsidR="00A36F25" w:rsidRDefault="003762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Наружное освещение - точечное. Типы светильников — светодиодные.</w:t>
            </w:r>
          </w:p>
          <w:p w14:paraId="10B6B064" w14:textId="77777777" w:rsidR="00A36F25" w:rsidRDefault="00376270">
            <w:pPr>
              <w:widowControl w:val="0"/>
              <w:spacing w:after="17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- Внутреннее освещение во всех помещениях, согласно нормативам. Типы светильников — светодиодные.</w:t>
            </w:r>
          </w:p>
        </w:tc>
      </w:tr>
      <w:tr w:rsidR="00A36F25" w14:paraId="1D480A94" w14:textId="77777777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62F2CCB5" w14:textId="77777777" w:rsidR="00A36F25" w:rsidRDefault="00A36F25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17A432D1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Требования к мероприятиям по охране окружающей среды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E4775" w14:textId="77777777" w:rsidR="00A36F25" w:rsidRDefault="0037627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Выполнить раздел проекта ООС согласно действующим нормам и правилам РФ.</w:t>
            </w:r>
          </w:p>
        </w:tc>
      </w:tr>
      <w:tr w:rsidR="00A36F25" w14:paraId="25FC4033" w14:textId="77777777">
        <w:trPr>
          <w:trHeight w:val="55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6FCA96A5" w14:textId="77777777" w:rsidR="00A36F25" w:rsidRDefault="00A36F25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4A0231B3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Требования к мероприятиям по обеспечению пожарной безопасности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9804F" w14:textId="77777777" w:rsidR="00A36F25" w:rsidRDefault="0037627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Выполнить раздел МПБ согласно Федеральных законов от 22 июля 2008 г. №123-ФЗ «Технический регламент о требованиях пожарной безопасности» и от 30 декабря 2009 г. №384-ФЗ «Технический регламент о безопасности зданий и сооружений».</w:t>
            </w:r>
          </w:p>
        </w:tc>
      </w:tr>
      <w:tr w:rsidR="00A36F25" w14:paraId="5EC2DC35" w14:textId="77777777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5937B4C6" w14:textId="77777777" w:rsidR="00A36F25" w:rsidRDefault="00A36F25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491EFE60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Требования к мероприятиям по обеспечению соблюдения требований энергетической эффективности и по оснащенности объекта приборами учета используемых энергетических ресурсов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178AC" w14:textId="77777777" w:rsidR="00A36F25" w:rsidRDefault="0037627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энергоэффективности Федеральный закон от 23.11.2009 N 261-ФЗ "Об энергосбережении и о повышении энергетической эффективности и о внесении изменений в отдельные законодательные акты Российской Федерации",</w:t>
            </w:r>
          </w:p>
          <w:p w14:paraId="4A4F497B" w14:textId="77777777" w:rsidR="00A36F25" w:rsidRDefault="0037627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Минстроя России от 17.11.2017 N 1550/</w:t>
            </w:r>
            <w:proofErr w:type="spellStart"/>
            <w:r>
              <w:rPr>
                <w:rFonts w:ascii="Times New Roman" w:hAnsi="Times New Roman" w:cs="Times New Roman"/>
              </w:rPr>
              <w:t>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"Об утверждении Требований энергетической эффективности зданий, строений, сооружений". Класс энергоэффективности не ниже класса "С"</w:t>
            </w:r>
          </w:p>
        </w:tc>
      </w:tr>
      <w:tr w:rsidR="00A36F25" w14:paraId="74F6C75D" w14:textId="77777777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7486C600" w14:textId="77777777" w:rsidR="00A36F25" w:rsidRDefault="00A36F25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7166EBA7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Требования к проекту организации строительства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B570A" w14:textId="77777777" w:rsidR="00A36F25" w:rsidRDefault="0037627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Продолжительность строительства – согласно разделу проектной документации 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Проект организации строительства»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A36F25" w14:paraId="16DA57E6" w14:textId="77777777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3A4B257C" w14:textId="77777777" w:rsidR="00A36F25" w:rsidRDefault="00A36F25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6FE9D2B2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Требования по составу проекта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EFE5" w14:textId="77777777" w:rsidR="00A36F25" w:rsidRDefault="003762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Проектную документацию выполнить, согласно Постановления Правительства РФ N 87 от 16 февраля 2008 г. </w:t>
            </w:r>
          </w:p>
          <w:p w14:paraId="07B42080" w14:textId="77777777" w:rsidR="00A36F25" w:rsidRDefault="0037627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 Пояснительная записка;</w:t>
            </w:r>
          </w:p>
          <w:p w14:paraId="244F8F2A" w14:textId="77777777" w:rsidR="00A36F25" w:rsidRDefault="0037627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2. Схема планировочной организации земельного участка; </w:t>
            </w:r>
          </w:p>
          <w:p w14:paraId="1B340EBC" w14:textId="77777777" w:rsidR="00A36F25" w:rsidRDefault="0037627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 Архитектурные и объемно-планировочные решения;</w:t>
            </w:r>
          </w:p>
          <w:p w14:paraId="3725F8EC" w14:textId="77777777" w:rsidR="00A36F25" w:rsidRDefault="0037627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 Конструктивные решения;</w:t>
            </w:r>
          </w:p>
          <w:p w14:paraId="46CB392B" w14:textId="77777777" w:rsidR="00A36F25" w:rsidRDefault="0037627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 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решений" должен состоять из следующих подразделов:</w:t>
            </w:r>
          </w:p>
          <w:p w14:paraId="7D5D12BD" w14:textId="77777777" w:rsidR="00A36F25" w:rsidRDefault="0037627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а) подраздел "Система электроснабжения";</w:t>
            </w:r>
          </w:p>
          <w:p w14:paraId="76A4E0FB" w14:textId="77777777" w:rsidR="00A36F25" w:rsidRDefault="0037627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б) подраздел "Система водоснабжения" в том числе:</w:t>
            </w:r>
          </w:p>
          <w:p w14:paraId="2E57F4FF" w14:textId="77777777" w:rsidR="00A36F25" w:rsidRDefault="0037627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в) подраздел "Система водоотведения";</w:t>
            </w:r>
          </w:p>
          <w:p w14:paraId="7F5E9F31" w14:textId="77777777" w:rsidR="00A36F25" w:rsidRDefault="0037627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г) подраздел "Отопление, вентиляция и кондиционирование воздуха, тепловые сети";</w:t>
            </w:r>
          </w:p>
          <w:p w14:paraId="6C0E22B8" w14:textId="77777777" w:rsidR="00A36F25" w:rsidRDefault="003762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д) подраздел "Сети связи";</w:t>
            </w:r>
          </w:p>
          <w:p w14:paraId="7556D9DD" w14:textId="77777777" w:rsidR="00A36F25" w:rsidRDefault="0037627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 Технологические решения;</w:t>
            </w:r>
          </w:p>
          <w:p w14:paraId="1FF0D837" w14:textId="77777777" w:rsidR="00A36F25" w:rsidRDefault="0037627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 Проект организации строительства;</w:t>
            </w:r>
          </w:p>
          <w:p w14:paraId="75A3833B" w14:textId="77777777" w:rsidR="00A36F25" w:rsidRDefault="0037627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 Перечень мероприятий по охране окружающей среды;</w:t>
            </w:r>
          </w:p>
          <w:p w14:paraId="1CEE52B1" w14:textId="77777777" w:rsidR="00A36F25" w:rsidRDefault="0037627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9. Мероприятия по обеспечению пожарной безопасности;</w:t>
            </w:r>
          </w:p>
          <w:p w14:paraId="7DE70546" w14:textId="77777777" w:rsidR="00A36F25" w:rsidRDefault="0037627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 Требования к обеспечению безопасной эксплуатации объектов капитального строительства;</w:t>
            </w:r>
          </w:p>
          <w:p w14:paraId="22C23861" w14:textId="77777777" w:rsidR="00A36F25" w:rsidRDefault="0037627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11. Мероприятия по обеспечению доступа инвалидов – на предприятии не предусмотрено трудоустройство инвалидов –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раздел не разрабатывается;</w:t>
            </w:r>
          </w:p>
          <w:p w14:paraId="0FF9B516" w14:textId="77777777" w:rsidR="00A36F25" w:rsidRDefault="0037627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 Смета на строительство объектов капитального строительства;</w:t>
            </w:r>
          </w:p>
          <w:p w14:paraId="79A4CA48" w14:textId="77777777" w:rsidR="00A36F25" w:rsidRDefault="00A36F2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1F11C53" w14:textId="77777777" w:rsidR="00A36F25" w:rsidRDefault="0037627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Проектную документацию, получившую положительное заключение государственной экспертизы, предоставить:</w:t>
            </w:r>
          </w:p>
          <w:p w14:paraId="59D872D8" w14:textId="77777777" w:rsidR="00A36F25" w:rsidRDefault="0037627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на бумажном носителе - 4 подлинных экземпляра оригинала проектной документации;</w:t>
            </w:r>
          </w:p>
          <w:p w14:paraId="5FBAA860" w14:textId="77777777" w:rsidR="00A36F25" w:rsidRDefault="00A36F2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36F25" w14:paraId="55636790" w14:textId="77777777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516AD10B" w14:textId="77777777" w:rsidR="00A36F25" w:rsidRDefault="00A36F25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09E27F92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Продолжительность разработки проекта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4BF15" w14:textId="29F679C5" w:rsidR="00A36F25" w:rsidRDefault="00A36F2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36F25" w14:paraId="1F2FE62C" w14:textId="77777777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6188DE78" w14:textId="77777777" w:rsidR="00A36F25" w:rsidRDefault="00A36F25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5ACB95A8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Требования к подготовке сметной документации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935BB" w14:textId="77777777" w:rsidR="00A36F25" w:rsidRPr="008A4D38" w:rsidRDefault="00376270">
            <w:pPr>
              <w:pStyle w:val="afd"/>
              <w:jc w:val="both"/>
              <w:rPr>
                <w:sz w:val="22"/>
                <w:szCs w:val="22"/>
              </w:rPr>
            </w:pPr>
            <w:r w:rsidRPr="008A4D38">
              <w:rPr>
                <w:sz w:val="22"/>
                <w:szCs w:val="22"/>
              </w:rPr>
              <w:t>Сметная документация разрабатывается на основании проектной документации ресурсно-индексным методом:</w:t>
            </w:r>
          </w:p>
          <w:p w14:paraId="60CF2FC2" w14:textId="226B9241" w:rsidR="00A36F25" w:rsidRPr="00162873" w:rsidRDefault="00376270">
            <w:pPr>
              <w:pStyle w:val="WW-"/>
              <w:numPr>
                <w:ilvl w:val="0"/>
                <w:numId w:val="13"/>
              </w:numPr>
              <w:spacing w:line="276" w:lineRule="auto"/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8A4D38">
              <w:rPr>
                <w:sz w:val="22"/>
                <w:szCs w:val="22"/>
                <w:lang w:eastAsia="ru-RU"/>
              </w:rPr>
              <w:t>Сметную стоимость строительства определить с применением сметных нормативов, внесенных в Федеральный реестр сметных нормативов в соответствии с Приказом Минстроя от 30.12.2021 г. №1046/</w:t>
            </w:r>
            <w:proofErr w:type="spellStart"/>
            <w:r w:rsidRPr="008A4D38">
              <w:rPr>
                <w:sz w:val="22"/>
                <w:szCs w:val="22"/>
                <w:lang w:eastAsia="ru-RU"/>
              </w:rPr>
              <w:t>пр</w:t>
            </w:r>
            <w:proofErr w:type="spellEnd"/>
            <w:r w:rsidRPr="008A4D38">
              <w:rPr>
                <w:sz w:val="22"/>
                <w:szCs w:val="22"/>
                <w:lang w:eastAsia="ru-RU"/>
              </w:rPr>
              <w:t xml:space="preserve"> и руководствуясь приказом Минстроя России от 04.08.2020 № 421/</w:t>
            </w:r>
            <w:proofErr w:type="spellStart"/>
            <w:r w:rsidRPr="008A4D38">
              <w:rPr>
                <w:sz w:val="22"/>
                <w:szCs w:val="22"/>
                <w:lang w:eastAsia="ru-RU"/>
              </w:rPr>
              <w:t>пр</w:t>
            </w:r>
            <w:proofErr w:type="spellEnd"/>
            <w:r w:rsidRPr="008A4D38">
              <w:rPr>
                <w:sz w:val="22"/>
                <w:szCs w:val="22"/>
                <w:lang w:eastAsia="ru-RU"/>
              </w:rPr>
              <w:t xml:space="preserve"> в редакции 557/</w:t>
            </w:r>
            <w:proofErr w:type="spellStart"/>
            <w:r w:rsidRPr="008A4D38">
              <w:rPr>
                <w:sz w:val="22"/>
                <w:szCs w:val="22"/>
                <w:lang w:eastAsia="ru-RU"/>
              </w:rPr>
              <w:t>пр</w:t>
            </w:r>
            <w:proofErr w:type="spellEnd"/>
            <w:r w:rsidRPr="008A4D38">
              <w:rPr>
                <w:sz w:val="22"/>
                <w:szCs w:val="22"/>
                <w:lang w:eastAsia="ru-RU"/>
              </w:rPr>
              <w:t xml:space="preserve"> от 07.07.2022 г. и 55/</w:t>
            </w:r>
            <w:proofErr w:type="spellStart"/>
            <w:r w:rsidRPr="008A4D38">
              <w:rPr>
                <w:sz w:val="22"/>
                <w:szCs w:val="22"/>
                <w:lang w:eastAsia="ru-RU"/>
              </w:rPr>
              <w:t>пр</w:t>
            </w:r>
            <w:proofErr w:type="spellEnd"/>
            <w:r w:rsidRPr="008A4D38">
              <w:rPr>
                <w:sz w:val="22"/>
                <w:szCs w:val="22"/>
                <w:lang w:eastAsia="ru-RU"/>
              </w:rPr>
              <w:t xml:space="preserve"> от 30.01.2024 г.</w:t>
            </w:r>
            <w:r w:rsidR="008A4D38">
              <w:rPr>
                <w:sz w:val="22"/>
                <w:szCs w:val="22"/>
                <w:lang w:eastAsia="ru-RU"/>
              </w:rPr>
              <w:t>, 30/</w:t>
            </w:r>
            <w:proofErr w:type="spellStart"/>
            <w:r w:rsidR="008A4D38">
              <w:rPr>
                <w:sz w:val="22"/>
                <w:szCs w:val="22"/>
                <w:lang w:eastAsia="ru-RU"/>
              </w:rPr>
              <w:t>пр</w:t>
            </w:r>
            <w:proofErr w:type="spellEnd"/>
            <w:r w:rsidR="008A4D38">
              <w:rPr>
                <w:sz w:val="22"/>
                <w:szCs w:val="22"/>
                <w:lang w:eastAsia="ru-RU"/>
              </w:rPr>
              <w:t xml:space="preserve"> от 23.01.2025г., 42/</w:t>
            </w:r>
            <w:proofErr w:type="spellStart"/>
            <w:r w:rsidR="008A4D38">
              <w:rPr>
                <w:sz w:val="22"/>
                <w:szCs w:val="22"/>
                <w:lang w:eastAsia="ru-RU"/>
              </w:rPr>
              <w:t>пр</w:t>
            </w:r>
            <w:proofErr w:type="spellEnd"/>
            <w:r w:rsidR="008A4D38">
              <w:rPr>
                <w:sz w:val="22"/>
                <w:szCs w:val="22"/>
                <w:lang w:eastAsia="ru-RU"/>
              </w:rPr>
              <w:t xml:space="preserve"> от 30.01.2026г  </w:t>
            </w:r>
            <w:r w:rsidRPr="008A4D38">
              <w:rPr>
                <w:sz w:val="22"/>
                <w:szCs w:val="22"/>
                <w:lang w:eastAsia="ru-RU"/>
              </w:rPr>
              <w:t xml:space="preserve"> (далее Методика 421/</w:t>
            </w:r>
            <w:proofErr w:type="spellStart"/>
            <w:r w:rsidRPr="008A4D38">
              <w:rPr>
                <w:sz w:val="22"/>
                <w:szCs w:val="22"/>
                <w:lang w:eastAsia="ru-RU"/>
              </w:rPr>
              <w:t>пр</w:t>
            </w:r>
            <w:proofErr w:type="spellEnd"/>
            <w:r w:rsidRPr="008A4D38">
              <w:rPr>
                <w:sz w:val="22"/>
                <w:szCs w:val="22"/>
                <w:lang w:eastAsia="ru-RU"/>
              </w:rPr>
              <w:t xml:space="preserve">), Локальные сметы выполнить на основе сметно-нормативной базы </w:t>
            </w:r>
            <w:r w:rsidRPr="00162873">
              <w:rPr>
                <w:sz w:val="22"/>
                <w:szCs w:val="22"/>
                <w:lang w:eastAsia="ru-RU"/>
              </w:rPr>
              <w:t>ценообразования 2022 г. (ФСНБ 2022 с изм. на дату предоставления сметной документации застройщику (техническому заказчику) в программном комплексе «Гранд смета»).</w:t>
            </w:r>
          </w:p>
          <w:p w14:paraId="076803BD" w14:textId="77777777" w:rsidR="00A36F25" w:rsidRPr="00162873" w:rsidRDefault="00A36F25">
            <w:pPr>
              <w:pStyle w:val="WW-"/>
              <w:spacing w:line="276" w:lineRule="auto"/>
              <w:jc w:val="both"/>
              <w:rPr>
                <w:sz w:val="22"/>
                <w:szCs w:val="22"/>
                <w:lang w:eastAsia="ru-RU"/>
              </w:rPr>
            </w:pPr>
          </w:p>
          <w:p w14:paraId="3C643078" w14:textId="77777777" w:rsidR="00A36F25" w:rsidRPr="00162873" w:rsidRDefault="00376270">
            <w:pPr>
              <w:pStyle w:val="WW-"/>
              <w:numPr>
                <w:ilvl w:val="0"/>
                <w:numId w:val="13"/>
              </w:numPr>
              <w:spacing w:line="276" w:lineRule="auto"/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162873">
              <w:rPr>
                <w:sz w:val="22"/>
                <w:szCs w:val="22"/>
                <w:lang w:eastAsia="ru-RU"/>
              </w:rPr>
              <w:t>Сметная прибыль в локальных сметах приняты в процентах от фонда оплаты труда согласно Методики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 утвержденная приказом Минстроя РФ № 774/</w:t>
            </w:r>
            <w:proofErr w:type="spellStart"/>
            <w:r w:rsidRPr="00162873">
              <w:rPr>
                <w:sz w:val="22"/>
                <w:szCs w:val="22"/>
                <w:lang w:eastAsia="ru-RU"/>
              </w:rPr>
              <w:t>пр</w:t>
            </w:r>
            <w:proofErr w:type="spellEnd"/>
            <w:r w:rsidRPr="00162873">
              <w:rPr>
                <w:sz w:val="22"/>
                <w:szCs w:val="22"/>
                <w:lang w:eastAsia="ru-RU"/>
              </w:rPr>
              <w:t xml:space="preserve"> от 11.12.2020г с изменениями, утверждёнными приказом Минстроя РФ от 22.04.2022г. №317/пр.</w:t>
            </w:r>
          </w:p>
          <w:p w14:paraId="6AA43805" w14:textId="77777777" w:rsidR="00A36F25" w:rsidRPr="00162873" w:rsidRDefault="00A36F25">
            <w:pPr>
              <w:pStyle w:val="WW-"/>
              <w:spacing w:line="276" w:lineRule="auto"/>
              <w:jc w:val="both"/>
              <w:rPr>
                <w:sz w:val="22"/>
                <w:szCs w:val="22"/>
                <w:lang w:eastAsia="ru-RU"/>
              </w:rPr>
            </w:pPr>
          </w:p>
          <w:p w14:paraId="3905FC25" w14:textId="77777777" w:rsidR="00A36F25" w:rsidRPr="00162873" w:rsidRDefault="00376270">
            <w:pPr>
              <w:pStyle w:val="WW-"/>
              <w:numPr>
                <w:ilvl w:val="0"/>
                <w:numId w:val="13"/>
              </w:numPr>
              <w:spacing w:line="276" w:lineRule="auto"/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162873">
              <w:rPr>
                <w:sz w:val="22"/>
                <w:szCs w:val="22"/>
                <w:lang w:eastAsia="ru-RU"/>
              </w:rPr>
              <w:t>Накладные расходы в локальных сметах приняты в процентах от фонда оплаты труда согласно Методики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 утвержденная приказом Минстроя РФ № 812/</w:t>
            </w:r>
            <w:proofErr w:type="spellStart"/>
            <w:r w:rsidRPr="00162873">
              <w:rPr>
                <w:sz w:val="22"/>
                <w:szCs w:val="22"/>
                <w:lang w:eastAsia="ru-RU"/>
              </w:rPr>
              <w:t>пр</w:t>
            </w:r>
            <w:proofErr w:type="spellEnd"/>
            <w:r w:rsidRPr="00162873">
              <w:rPr>
                <w:sz w:val="22"/>
                <w:szCs w:val="22"/>
                <w:lang w:eastAsia="ru-RU"/>
              </w:rPr>
              <w:t xml:space="preserve"> от 21.12.2020г. с изменениями, утверждёнными приказом Минстроя РФ от 02.09.2021г. №636/</w:t>
            </w:r>
            <w:proofErr w:type="spellStart"/>
            <w:r w:rsidRPr="00162873">
              <w:rPr>
                <w:sz w:val="22"/>
                <w:szCs w:val="22"/>
                <w:lang w:eastAsia="ru-RU"/>
              </w:rPr>
              <w:t>пр</w:t>
            </w:r>
            <w:proofErr w:type="spellEnd"/>
            <w:r w:rsidRPr="00162873">
              <w:rPr>
                <w:sz w:val="22"/>
                <w:szCs w:val="22"/>
                <w:lang w:eastAsia="ru-RU"/>
              </w:rPr>
              <w:t xml:space="preserve"> и от 26.07.2022г. №611/</w:t>
            </w:r>
            <w:proofErr w:type="spellStart"/>
            <w:r w:rsidRPr="00162873">
              <w:rPr>
                <w:sz w:val="22"/>
                <w:szCs w:val="22"/>
                <w:lang w:eastAsia="ru-RU"/>
              </w:rPr>
              <w:t>пр</w:t>
            </w:r>
            <w:proofErr w:type="spellEnd"/>
            <w:r w:rsidRPr="00162873">
              <w:rPr>
                <w:sz w:val="22"/>
                <w:szCs w:val="22"/>
                <w:lang w:eastAsia="ru-RU"/>
              </w:rPr>
              <w:t>;</w:t>
            </w:r>
          </w:p>
          <w:p w14:paraId="35A6F999" w14:textId="77777777" w:rsidR="00A36F25" w:rsidRPr="00162873" w:rsidRDefault="00A36F25">
            <w:pPr>
              <w:pStyle w:val="WW-"/>
              <w:spacing w:line="276" w:lineRule="auto"/>
              <w:jc w:val="both"/>
              <w:rPr>
                <w:sz w:val="22"/>
                <w:szCs w:val="22"/>
                <w:lang w:eastAsia="ru-RU"/>
              </w:rPr>
            </w:pPr>
          </w:p>
          <w:p w14:paraId="61C23A79" w14:textId="77777777" w:rsidR="00A36F25" w:rsidRPr="00162873" w:rsidRDefault="00376270">
            <w:pPr>
              <w:pStyle w:val="WW-"/>
              <w:numPr>
                <w:ilvl w:val="0"/>
                <w:numId w:val="13"/>
              </w:numPr>
              <w:spacing w:line="276" w:lineRule="auto"/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162873">
              <w:rPr>
                <w:sz w:val="22"/>
                <w:szCs w:val="22"/>
                <w:lang w:eastAsia="ru-RU"/>
              </w:rPr>
              <w:t>Сводный сметный расчет по проектной документации выполнить в текущем уровне цен на дату предоставления сметной документации застройщику (техническому заказчику).</w:t>
            </w:r>
          </w:p>
          <w:p w14:paraId="734A1044" w14:textId="77777777" w:rsidR="00A36F25" w:rsidRPr="00162873" w:rsidRDefault="00A36F25">
            <w:pPr>
              <w:pStyle w:val="WW-"/>
              <w:spacing w:line="276" w:lineRule="auto"/>
              <w:jc w:val="both"/>
              <w:rPr>
                <w:sz w:val="22"/>
                <w:szCs w:val="22"/>
                <w:lang w:eastAsia="ru-RU"/>
              </w:rPr>
            </w:pPr>
          </w:p>
          <w:p w14:paraId="7B5EF883" w14:textId="77777777" w:rsidR="00A36F25" w:rsidRPr="00162873" w:rsidRDefault="00376270">
            <w:pPr>
              <w:pStyle w:val="WW-"/>
              <w:numPr>
                <w:ilvl w:val="0"/>
                <w:numId w:val="13"/>
              </w:numPr>
              <w:spacing w:line="276" w:lineRule="auto"/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162873">
              <w:rPr>
                <w:sz w:val="22"/>
                <w:szCs w:val="22"/>
                <w:lang w:eastAsia="ru-RU"/>
              </w:rPr>
              <w:t xml:space="preserve">Стоимость материалов и конструкций, не учтённых в ФСБЦ, определить по прайс-листам и коммерческим предложениям от </w:t>
            </w:r>
            <w:r w:rsidRPr="00162873">
              <w:rPr>
                <w:sz w:val="22"/>
                <w:szCs w:val="22"/>
                <w:lang w:eastAsia="ru-RU"/>
              </w:rPr>
              <w:lastRenderedPageBreak/>
              <w:t>поставщиков на основании конъюнктурного анализа цен (не менее 3-х поставщиков), согласно п.13 Методики 421/пр. При отсутствии информации о доставке, транспортные затраты учесть в соответствии с пунктом 91 Методики 421/</w:t>
            </w:r>
            <w:proofErr w:type="spellStart"/>
            <w:r w:rsidRPr="00162873">
              <w:rPr>
                <w:sz w:val="22"/>
                <w:szCs w:val="22"/>
                <w:lang w:eastAsia="ru-RU"/>
              </w:rPr>
              <w:t>пр</w:t>
            </w:r>
            <w:proofErr w:type="spellEnd"/>
            <w:r w:rsidRPr="00162873">
              <w:rPr>
                <w:sz w:val="22"/>
                <w:szCs w:val="22"/>
                <w:lang w:eastAsia="ru-RU"/>
              </w:rPr>
              <w:t>,</w:t>
            </w:r>
          </w:p>
          <w:p w14:paraId="0570A484" w14:textId="77777777" w:rsidR="00A36F25" w:rsidRPr="00162873" w:rsidRDefault="00A36F25">
            <w:pPr>
              <w:pStyle w:val="WW-"/>
              <w:spacing w:line="276" w:lineRule="auto"/>
              <w:jc w:val="both"/>
              <w:rPr>
                <w:sz w:val="22"/>
                <w:szCs w:val="22"/>
                <w:lang w:eastAsia="ru-RU"/>
              </w:rPr>
            </w:pPr>
          </w:p>
          <w:p w14:paraId="4D641739" w14:textId="6066A158" w:rsidR="00A36F25" w:rsidRPr="00162873" w:rsidRDefault="00376270">
            <w:pPr>
              <w:pStyle w:val="WW-"/>
              <w:numPr>
                <w:ilvl w:val="0"/>
                <w:numId w:val="13"/>
              </w:numPr>
              <w:spacing w:line="276" w:lineRule="auto"/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162873">
              <w:rPr>
                <w:sz w:val="22"/>
                <w:szCs w:val="22"/>
                <w:lang w:eastAsia="ru-RU"/>
              </w:rPr>
              <w:t xml:space="preserve">Стоимость оборудования, не учтённых в ФСБЦ, определить по прайс-листам и коммерческим предложениям от поставщиков на основании конъюнктурного анализа цен (не менее 3-х поставщиков), согласно п.13 Методики 421/пр. </w:t>
            </w:r>
            <w:r w:rsidR="008A4D38" w:rsidRPr="00162873">
              <w:rPr>
                <w:szCs w:val="24"/>
              </w:rPr>
              <w:t>В случае невозможности определения транспортных затрат по доставке оборудования на основании расчета или по результатам конъюнктурного анализа по решению заказчика такие транспортные расходы принимаются в размере до 3 (трех) процентов от отпускной цены на такое оборудование</w:t>
            </w:r>
            <w:r w:rsidRPr="00162873">
              <w:rPr>
                <w:sz w:val="22"/>
                <w:szCs w:val="22"/>
                <w:lang w:eastAsia="ru-RU"/>
              </w:rPr>
              <w:t xml:space="preserve"> (п. 91 Методики 421/</w:t>
            </w:r>
            <w:proofErr w:type="spellStart"/>
            <w:r w:rsidRPr="00162873">
              <w:rPr>
                <w:sz w:val="22"/>
                <w:szCs w:val="22"/>
                <w:lang w:eastAsia="ru-RU"/>
              </w:rPr>
              <w:t>пр</w:t>
            </w:r>
            <w:proofErr w:type="spellEnd"/>
            <w:r w:rsidRPr="00162873">
              <w:rPr>
                <w:sz w:val="22"/>
                <w:szCs w:val="22"/>
                <w:lang w:eastAsia="ru-RU"/>
              </w:rPr>
              <w:t>)</w:t>
            </w:r>
          </w:p>
          <w:p w14:paraId="13DBB330" w14:textId="77777777" w:rsidR="00A36F25" w:rsidRPr="00162873" w:rsidRDefault="00A36F25">
            <w:pPr>
              <w:pStyle w:val="WW-"/>
              <w:spacing w:line="276" w:lineRule="auto"/>
              <w:jc w:val="both"/>
              <w:rPr>
                <w:sz w:val="22"/>
                <w:szCs w:val="22"/>
                <w:lang w:eastAsia="ru-RU"/>
              </w:rPr>
            </w:pPr>
          </w:p>
          <w:p w14:paraId="6E75E4DE" w14:textId="77777777" w:rsidR="00A36F25" w:rsidRPr="00162873" w:rsidRDefault="00376270">
            <w:pPr>
              <w:pStyle w:val="WW-"/>
              <w:numPr>
                <w:ilvl w:val="0"/>
                <w:numId w:val="13"/>
              </w:numPr>
              <w:spacing w:line="276" w:lineRule="auto"/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162873">
              <w:rPr>
                <w:sz w:val="22"/>
                <w:szCs w:val="22"/>
                <w:lang w:eastAsia="ru-RU"/>
              </w:rPr>
              <w:t>Расстояние отвозки грунта, строительного мусора определить на основании транспортной схемы.</w:t>
            </w:r>
          </w:p>
          <w:p w14:paraId="3BDA0DD6" w14:textId="77777777" w:rsidR="00A36F25" w:rsidRPr="00162873" w:rsidRDefault="00A36F25">
            <w:pPr>
              <w:pStyle w:val="WW-"/>
              <w:spacing w:line="276" w:lineRule="auto"/>
              <w:jc w:val="both"/>
              <w:rPr>
                <w:sz w:val="22"/>
                <w:szCs w:val="22"/>
                <w:lang w:eastAsia="ru-RU"/>
              </w:rPr>
            </w:pPr>
          </w:p>
          <w:p w14:paraId="3751A7E1" w14:textId="77777777" w:rsidR="00A36F25" w:rsidRPr="00162873" w:rsidRDefault="00376270">
            <w:pPr>
              <w:pStyle w:val="WW-"/>
              <w:numPr>
                <w:ilvl w:val="0"/>
                <w:numId w:val="13"/>
              </w:numPr>
              <w:spacing w:line="276" w:lineRule="auto"/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162873">
              <w:rPr>
                <w:sz w:val="22"/>
                <w:szCs w:val="22"/>
                <w:lang w:eastAsia="ru-RU"/>
              </w:rPr>
              <w:t>В локальных сметах учесть дополнительную транспортировку материалов и конструкций сверх 30 км, согласно транспортной схеме, утвержденной с Заказчиком</w:t>
            </w:r>
          </w:p>
          <w:p w14:paraId="52A2341C" w14:textId="77777777" w:rsidR="00A36F25" w:rsidRPr="00162873" w:rsidRDefault="00A36F25">
            <w:pPr>
              <w:pStyle w:val="WW-"/>
              <w:spacing w:line="276" w:lineRule="auto"/>
              <w:jc w:val="both"/>
              <w:rPr>
                <w:sz w:val="22"/>
                <w:szCs w:val="22"/>
                <w:lang w:eastAsia="ru-RU"/>
              </w:rPr>
            </w:pPr>
          </w:p>
          <w:p w14:paraId="33B5FA0D" w14:textId="77777777" w:rsidR="00A36F25" w:rsidRPr="00162873" w:rsidRDefault="00376270">
            <w:pPr>
              <w:pStyle w:val="WW-"/>
              <w:numPr>
                <w:ilvl w:val="0"/>
                <w:numId w:val="13"/>
              </w:numPr>
              <w:spacing w:line="276" w:lineRule="auto"/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162873">
              <w:rPr>
                <w:sz w:val="22"/>
                <w:szCs w:val="22"/>
                <w:lang w:eastAsia="ru-RU"/>
              </w:rPr>
              <w:t>Особые условия выполнения работ определить на основании данных раздела ПОС;</w:t>
            </w:r>
          </w:p>
          <w:p w14:paraId="6746A36E" w14:textId="77777777" w:rsidR="00A36F25" w:rsidRPr="00162873" w:rsidRDefault="00A36F25">
            <w:pPr>
              <w:pStyle w:val="WW-"/>
              <w:spacing w:line="276" w:lineRule="auto"/>
              <w:jc w:val="both"/>
              <w:rPr>
                <w:sz w:val="22"/>
                <w:szCs w:val="22"/>
                <w:lang w:eastAsia="ru-RU"/>
              </w:rPr>
            </w:pPr>
          </w:p>
          <w:p w14:paraId="1BF8A395" w14:textId="77777777" w:rsidR="00A36F25" w:rsidRPr="00162873" w:rsidRDefault="00376270">
            <w:pPr>
              <w:pStyle w:val="WW-"/>
              <w:numPr>
                <w:ilvl w:val="0"/>
                <w:numId w:val="13"/>
              </w:numPr>
              <w:spacing w:line="276" w:lineRule="auto"/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162873">
              <w:rPr>
                <w:sz w:val="22"/>
                <w:szCs w:val="22"/>
                <w:lang w:eastAsia="ru-RU"/>
              </w:rPr>
              <w:t>Плата за выбросы вредных веществ в атмосферу и ущерб, причиняемый загрязнением земельных ресурсов определить на основании данных раздела ООС.</w:t>
            </w:r>
          </w:p>
          <w:p w14:paraId="2CA83ED5" w14:textId="77777777" w:rsidR="00A36F25" w:rsidRPr="00162873" w:rsidRDefault="00A36F25">
            <w:pPr>
              <w:pStyle w:val="WW-"/>
              <w:spacing w:line="276" w:lineRule="auto"/>
              <w:jc w:val="both"/>
              <w:rPr>
                <w:sz w:val="22"/>
                <w:szCs w:val="22"/>
                <w:lang w:eastAsia="ru-RU"/>
              </w:rPr>
            </w:pPr>
          </w:p>
          <w:p w14:paraId="4D7F3198" w14:textId="77777777" w:rsidR="00A36F25" w:rsidRPr="00162873" w:rsidRDefault="00376270">
            <w:pPr>
              <w:pStyle w:val="WW-"/>
              <w:numPr>
                <w:ilvl w:val="0"/>
                <w:numId w:val="13"/>
              </w:numPr>
              <w:spacing w:line="276" w:lineRule="auto"/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162873">
              <w:rPr>
                <w:sz w:val="22"/>
                <w:szCs w:val="22"/>
                <w:lang w:eastAsia="ru-RU"/>
              </w:rPr>
              <w:t>Плата за оказание услуг по размещению отходов определить на основании данных раздела ООС и тарифов на захоронение отходов.</w:t>
            </w:r>
          </w:p>
          <w:p w14:paraId="239E613F" w14:textId="77777777" w:rsidR="00A36F25" w:rsidRPr="00162873" w:rsidRDefault="00A36F25">
            <w:pPr>
              <w:pStyle w:val="WW-"/>
              <w:spacing w:line="276" w:lineRule="auto"/>
              <w:jc w:val="both"/>
              <w:rPr>
                <w:sz w:val="22"/>
                <w:szCs w:val="22"/>
                <w:lang w:eastAsia="ru-RU"/>
              </w:rPr>
            </w:pPr>
          </w:p>
          <w:p w14:paraId="0E057D3D" w14:textId="77777777" w:rsidR="00A36F25" w:rsidRPr="00162873" w:rsidRDefault="00376270">
            <w:pPr>
              <w:pStyle w:val="WW-"/>
              <w:numPr>
                <w:ilvl w:val="0"/>
                <w:numId w:val="13"/>
              </w:numPr>
              <w:spacing w:line="276" w:lineRule="auto"/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162873">
              <w:rPr>
                <w:sz w:val="22"/>
                <w:szCs w:val="22"/>
                <w:lang w:eastAsia="ru-RU"/>
              </w:rPr>
              <w:t>Затраты на устройство временных зданий и сооружений согласно приказу Минстроя от 19.06.202 № 332/</w:t>
            </w:r>
            <w:proofErr w:type="spellStart"/>
            <w:r w:rsidRPr="00162873">
              <w:rPr>
                <w:sz w:val="22"/>
                <w:szCs w:val="22"/>
                <w:lang w:eastAsia="ru-RU"/>
              </w:rPr>
              <w:t>пр</w:t>
            </w:r>
            <w:proofErr w:type="spellEnd"/>
            <w:r w:rsidRPr="00162873">
              <w:rPr>
                <w:sz w:val="22"/>
                <w:szCs w:val="22"/>
                <w:lang w:eastAsia="ru-RU"/>
              </w:rPr>
              <w:t>;</w:t>
            </w:r>
            <w:r w:rsidRPr="00162873">
              <w:rPr>
                <w:rStyle w:val="af5"/>
                <w:color w:val="000000"/>
                <w:sz w:val="22"/>
                <w:szCs w:val="22"/>
              </w:rPr>
              <w:t xml:space="preserve"> </w:t>
            </w:r>
            <w:r w:rsidRPr="00162873">
              <w:rPr>
                <w:rStyle w:val="docdata"/>
                <w:color w:val="000000"/>
                <w:sz w:val="22"/>
                <w:szCs w:val="22"/>
              </w:rPr>
              <w:t xml:space="preserve">нормативным методом с применением нормативов затрат на строительство </w:t>
            </w:r>
          </w:p>
          <w:p w14:paraId="03A24E5A" w14:textId="77777777" w:rsidR="00A36F25" w:rsidRPr="00162873" w:rsidRDefault="00A36F25">
            <w:pPr>
              <w:pStyle w:val="WW-"/>
              <w:spacing w:line="276" w:lineRule="auto"/>
              <w:jc w:val="both"/>
              <w:rPr>
                <w:sz w:val="22"/>
                <w:szCs w:val="22"/>
                <w:lang w:eastAsia="ru-RU"/>
              </w:rPr>
            </w:pPr>
          </w:p>
          <w:p w14:paraId="04A48739" w14:textId="77777777" w:rsidR="00A36F25" w:rsidRPr="00162873" w:rsidRDefault="00376270">
            <w:pPr>
              <w:pStyle w:val="WW-"/>
              <w:numPr>
                <w:ilvl w:val="0"/>
                <w:numId w:val="13"/>
              </w:numPr>
              <w:spacing w:line="276" w:lineRule="auto"/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162873">
              <w:rPr>
                <w:sz w:val="22"/>
                <w:szCs w:val="22"/>
                <w:lang w:eastAsia="ru-RU"/>
              </w:rPr>
              <w:t>Затраты при производстве работ в зимнее время согласно приказу Минстроя РФ от 25.05.2021 № 325/</w:t>
            </w:r>
            <w:proofErr w:type="spellStart"/>
            <w:r w:rsidRPr="00162873">
              <w:rPr>
                <w:sz w:val="22"/>
                <w:szCs w:val="22"/>
                <w:lang w:eastAsia="ru-RU"/>
              </w:rPr>
              <w:t>пр</w:t>
            </w:r>
            <w:proofErr w:type="spellEnd"/>
            <w:r w:rsidRPr="00162873">
              <w:rPr>
                <w:sz w:val="22"/>
                <w:szCs w:val="22"/>
                <w:lang w:eastAsia="ru-RU"/>
              </w:rPr>
              <w:t xml:space="preserve"> </w:t>
            </w:r>
          </w:p>
          <w:p w14:paraId="36E455D9" w14:textId="77777777" w:rsidR="00A36F25" w:rsidRPr="00162873" w:rsidRDefault="00376270">
            <w:pPr>
              <w:pStyle w:val="WW-"/>
              <w:numPr>
                <w:ilvl w:val="0"/>
                <w:numId w:val="13"/>
              </w:numPr>
              <w:spacing w:line="276" w:lineRule="auto"/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162873">
              <w:rPr>
                <w:sz w:val="22"/>
                <w:szCs w:val="22"/>
                <w:lang w:eastAsia="ru-RU"/>
              </w:rPr>
              <w:t>Затраты на технологическое присоединение к электрическим сетям, водоснабжения, теплоснабжения и т.п на основании заключенных или предоставленных договоров;</w:t>
            </w:r>
          </w:p>
          <w:p w14:paraId="70BE2BE3" w14:textId="77777777" w:rsidR="00A36F25" w:rsidRPr="00162873" w:rsidRDefault="00A36F25">
            <w:pPr>
              <w:pStyle w:val="WW-"/>
              <w:spacing w:line="276" w:lineRule="auto"/>
              <w:jc w:val="both"/>
              <w:rPr>
                <w:sz w:val="22"/>
                <w:szCs w:val="22"/>
                <w:lang w:eastAsia="ru-RU"/>
              </w:rPr>
            </w:pPr>
          </w:p>
          <w:p w14:paraId="4AA69D4C" w14:textId="77777777" w:rsidR="00A36F25" w:rsidRPr="00162873" w:rsidRDefault="00376270">
            <w:pPr>
              <w:pStyle w:val="WW-"/>
              <w:numPr>
                <w:ilvl w:val="0"/>
                <w:numId w:val="13"/>
              </w:numPr>
              <w:spacing w:line="276" w:lineRule="auto"/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162873">
              <w:rPr>
                <w:sz w:val="22"/>
                <w:szCs w:val="22"/>
                <w:lang w:eastAsia="ru-RU"/>
              </w:rPr>
              <w:t>Затраты на строительный контроль определить согласно приложению к постановлению Правительства №468 от 21.06.10</w:t>
            </w:r>
            <w:r w:rsidRPr="00162873">
              <w:rPr>
                <w:sz w:val="22"/>
                <w:szCs w:val="22"/>
                <w:lang w:val="en-US" w:eastAsia="ru-RU"/>
              </w:rPr>
              <w:t xml:space="preserve"> </w:t>
            </w:r>
            <w:r w:rsidRPr="00162873">
              <w:rPr>
                <w:sz w:val="22"/>
                <w:szCs w:val="22"/>
                <w:lang w:eastAsia="ru-RU"/>
              </w:rPr>
              <w:t>г.</w:t>
            </w:r>
            <w:r w:rsidRPr="00162873">
              <w:rPr>
                <w:sz w:val="22"/>
                <w:szCs w:val="22"/>
                <w:lang w:val="en-US" w:eastAsia="ru-RU"/>
              </w:rPr>
              <w:t>;</w:t>
            </w:r>
          </w:p>
          <w:p w14:paraId="74ED53EF" w14:textId="77777777" w:rsidR="00A36F25" w:rsidRPr="00162873" w:rsidRDefault="00A36F25">
            <w:pPr>
              <w:pStyle w:val="WW-"/>
              <w:spacing w:line="276" w:lineRule="auto"/>
              <w:jc w:val="both"/>
              <w:rPr>
                <w:sz w:val="22"/>
                <w:szCs w:val="22"/>
                <w:lang w:eastAsia="ru-RU"/>
              </w:rPr>
            </w:pPr>
          </w:p>
          <w:p w14:paraId="4FB9E42B" w14:textId="77777777" w:rsidR="00A36F25" w:rsidRPr="00162873" w:rsidRDefault="00376270">
            <w:pPr>
              <w:pStyle w:val="WW-"/>
              <w:numPr>
                <w:ilvl w:val="0"/>
                <w:numId w:val="13"/>
              </w:numPr>
              <w:spacing w:line="276" w:lineRule="auto"/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162873">
              <w:rPr>
                <w:sz w:val="22"/>
                <w:szCs w:val="22"/>
                <w:lang w:eastAsia="ru-RU"/>
              </w:rPr>
              <w:t>Затраты на проектно-изыскательские работы принять на основании заключенных договоров и сводной сметы на ПИР;</w:t>
            </w:r>
          </w:p>
          <w:p w14:paraId="297338A3" w14:textId="77777777" w:rsidR="00A36F25" w:rsidRPr="00162873" w:rsidRDefault="00A36F25">
            <w:pPr>
              <w:pStyle w:val="WW-"/>
              <w:spacing w:line="276" w:lineRule="auto"/>
              <w:jc w:val="both"/>
              <w:rPr>
                <w:sz w:val="22"/>
                <w:szCs w:val="22"/>
                <w:lang w:eastAsia="ru-RU"/>
              </w:rPr>
            </w:pPr>
          </w:p>
          <w:p w14:paraId="44509816" w14:textId="77777777" w:rsidR="00A36F25" w:rsidRPr="00162873" w:rsidRDefault="00376270">
            <w:pPr>
              <w:pStyle w:val="WW-"/>
              <w:numPr>
                <w:ilvl w:val="0"/>
                <w:numId w:val="13"/>
              </w:numPr>
              <w:spacing w:line="276" w:lineRule="auto"/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162873">
              <w:rPr>
                <w:sz w:val="22"/>
                <w:szCs w:val="22"/>
                <w:lang w:eastAsia="ru-RU"/>
              </w:rPr>
              <w:t xml:space="preserve">Затраты на авторский надзор определить согласно п.173 </w:t>
            </w:r>
            <w:r w:rsidRPr="00162873">
              <w:rPr>
                <w:sz w:val="22"/>
                <w:szCs w:val="22"/>
                <w:lang w:eastAsia="ru-RU"/>
              </w:rPr>
              <w:lastRenderedPageBreak/>
              <w:t>Методики 421/</w:t>
            </w:r>
            <w:proofErr w:type="spellStart"/>
            <w:r w:rsidRPr="00162873">
              <w:rPr>
                <w:sz w:val="22"/>
                <w:szCs w:val="22"/>
                <w:lang w:eastAsia="ru-RU"/>
              </w:rPr>
              <w:t>пр</w:t>
            </w:r>
            <w:proofErr w:type="spellEnd"/>
            <w:r w:rsidRPr="00162873">
              <w:rPr>
                <w:sz w:val="22"/>
                <w:szCs w:val="22"/>
                <w:lang w:eastAsia="ru-RU"/>
              </w:rPr>
              <w:t xml:space="preserve"> (0,2%);</w:t>
            </w:r>
          </w:p>
          <w:p w14:paraId="62E759C9" w14:textId="77777777" w:rsidR="00A36F25" w:rsidRPr="00162873" w:rsidRDefault="00A36F25">
            <w:pPr>
              <w:pStyle w:val="WW-"/>
              <w:spacing w:line="276" w:lineRule="auto"/>
              <w:jc w:val="both"/>
              <w:rPr>
                <w:sz w:val="22"/>
                <w:szCs w:val="22"/>
                <w:lang w:eastAsia="ru-RU"/>
              </w:rPr>
            </w:pPr>
          </w:p>
          <w:p w14:paraId="606C4D08" w14:textId="77777777" w:rsidR="00A36F25" w:rsidRPr="00162873" w:rsidRDefault="00376270">
            <w:pPr>
              <w:pStyle w:val="WW-"/>
              <w:numPr>
                <w:ilvl w:val="0"/>
                <w:numId w:val="13"/>
              </w:numPr>
              <w:spacing w:line="276" w:lineRule="auto"/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162873">
              <w:rPr>
                <w:sz w:val="22"/>
                <w:szCs w:val="22"/>
                <w:lang w:eastAsia="ru-RU"/>
              </w:rPr>
              <w:t>Затраты на экспертизу проектной документации определить на основании договоров по фактически произведенным затратам в соответствии с Постановлением правительства РФ № 145 от 5.03.2007 года;</w:t>
            </w:r>
          </w:p>
          <w:p w14:paraId="35D42404" w14:textId="77777777" w:rsidR="00A36F25" w:rsidRPr="00162873" w:rsidRDefault="00A36F25">
            <w:pPr>
              <w:pStyle w:val="WW-"/>
              <w:spacing w:line="276" w:lineRule="auto"/>
              <w:jc w:val="both"/>
              <w:rPr>
                <w:sz w:val="22"/>
                <w:szCs w:val="22"/>
                <w:lang w:eastAsia="ru-RU"/>
              </w:rPr>
            </w:pPr>
          </w:p>
          <w:p w14:paraId="26768DD0" w14:textId="77777777" w:rsidR="00A36F25" w:rsidRPr="00162873" w:rsidRDefault="00376270">
            <w:pPr>
              <w:pStyle w:val="WW-"/>
              <w:numPr>
                <w:ilvl w:val="0"/>
                <w:numId w:val="13"/>
              </w:numPr>
              <w:spacing w:line="276" w:lineRule="auto"/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162873">
              <w:rPr>
                <w:sz w:val="22"/>
                <w:szCs w:val="22"/>
                <w:lang w:eastAsia="ru-RU"/>
              </w:rPr>
              <w:t>Резерв средств на непредвиденные работы и затраты для сводного сметного расчета определить в размере 3% согласно п.179б Методики 421/</w:t>
            </w:r>
            <w:proofErr w:type="spellStart"/>
            <w:r w:rsidRPr="00162873">
              <w:rPr>
                <w:sz w:val="22"/>
                <w:szCs w:val="22"/>
                <w:lang w:eastAsia="ru-RU"/>
              </w:rPr>
              <w:t>пр</w:t>
            </w:r>
            <w:proofErr w:type="spellEnd"/>
            <w:r w:rsidRPr="00162873">
              <w:rPr>
                <w:sz w:val="22"/>
                <w:szCs w:val="22"/>
                <w:lang w:eastAsia="ru-RU"/>
              </w:rPr>
              <w:t>;</w:t>
            </w:r>
          </w:p>
          <w:p w14:paraId="2D2B2EAB" w14:textId="77777777" w:rsidR="00A36F25" w:rsidRPr="00162873" w:rsidRDefault="00A36F25">
            <w:pPr>
              <w:pStyle w:val="WW-"/>
              <w:spacing w:line="276" w:lineRule="auto"/>
              <w:jc w:val="both"/>
              <w:rPr>
                <w:sz w:val="22"/>
                <w:szCs w:val="22"/>
                <w:lang w:eastAsia="ru-RU"/>
              </w:rPr>
            </w:pPr>
          </w:p>
          <w:p w14:paraId="6CAA223F" w14:textId="451D0C76" w:rsidR="00A36F25" w:rsidRPr="00162873" w:rsidRDefault="00376270">
            <w:pPr>
              <w:pStyle w:val="WW-"/>
              <w:numPr>
                <w:ilvl w:val="0"/>
                <w:numId w:val="13"/>
              </w:numPr>
              <w:spacing w:line="276" w:lineRule="auto"/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162873">
              <w:rPr>
                <w:sz w:val="22"/>
                <w:szCs w:val="22"/>
                <w:lang w:eastAsia="ru-RU"/>
              </w:rPr>
              <w:t>Затраты, связанные с уплатой налога на добавленную стоимость принимать в размере, установленном законодательством Российской Федерации 2</w:t>
            </w:r>
            <w:r w:rsidR="008A4D38" w:rsidRPr="00162873">
              <w:rPr>
                <w:sz w:val="22"/>
                <w:szCs w:val="22"/>
                <w:lang w:eastAsia="ru-RU"/>
              </w:rPr>
              <w:t>2</w:t>
            </w:r>
            <w:r w:rsidRPr="00162873">
              <w:rPr>
                <w:sz w:val="22"/>
                <w:szCs w:val="22"/>
                <w:lang w:eastAsia="ru-RU"/>
              </w:rPr>
              <w:t>% (№ 303-ФЗ от 03.08.2018 г.)</w:t>
            </w:r>
            <w:r w:rsidR="008A4D38" w:rsidRPr="00162873">
              <w:rPr>
                <w:sz w:val="22"/>
                <w:szCs w:val="22"/>
                <w:lang w:eastAsia="ru-RU"/>
              </w:rPr>
              <w:t xml:space="preserve"> </w:t>
            </w:r>
            <w:r w:rsidR="008A4D38" w:rsidRPr="00162873">
              <w:rPr>
                <w:szCs w:val="24"/>
                <w:lang w:eastAsia="ru-RU"/>
              </w:rPr>
              <w:t>в редакции №425 ФЗ от 28.11.2025г</w:t>
            </w:r>
            <w:r w:rsidR="008A4D38" w:rsidRPr="00162873">
              <w:rPr>
                <w:color w:val="FF0000"/>
                <w:szCs w:val="24"/>
                <w:lang w:eastAsia="ru-RU"/>
              </w:rPr>
              <w:t>.</w:t>
            </w:r>
            <w:r w:rsidRPr="00162873">
              <w:rPr>
                <w:sz w:val="22"/>
                <w:szCs w:val="22"/>
                <w:lang w:eastAsia="ru-RU"/>
              </w:rPr>
              <w:t>;</w:t>
            </w:r>
          </w:p>
          <w:p w14:paraId="55F0B9B4" w14:textId="77777777" w:rsidR="00A36F25" w:rsidRPr="00162873" w:rsidRDefault="00A36F25">
            <w:pPr>
              <w:pStyle w:val="WW-"/>
              <w:spacing w:line="276" w:lineRule="auto"/>
              <w:jc w:val="both"/>
              <w:rPr>
                <w:sz w:val="22"/>
                <w:szCs w:val="22"/>
                <w:lang w:eastAsia="ru-RU"/>
              </w:rPr>
            </w:pPr>
          </w:p>
          <w:p w14:paraId="0F11211C" w14:textId="77777777" w:rsidR="00A36F25" w:rsidRDefault="00376270">
            <w:pPr>
              <w:pStyle w:val="afd"/>
              <w:jc w:val="both"/>
              <w:rPr>
                <w:sz w:val="22"/>
                <w:szCs w:val="22"/>
                <w:highlight w:val="yellow"/>
              </w:rPr>
            </w:pPr>
            <w:r w:rsidRPr="00162873">
              <w:rPr>
                <w:sz w:val="22"/>
                <w:szCs w:val="22"/>
              </w:rPr>
              <w:t xml:space="preserve">21. Стоимость лицензионного договора для заключения с лицензиатом программного обеспечения EXON на основании Постановления №1751 от 29.12.2023 г. Кабинета Министров Республики Татарстан </w:t>
            </w:r>
          </w:p>
        </w:tc>
      </w:tr>
      <w:tr w:rsidR="00A36F25" w14:paraId="49E4AC90" w14:textId="77777777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0B9DE5E7" w14:textId="77777777" w:rsidR="00A36F25" w:rsidRDefault="00A36F25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43898012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Требования к согласованию,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экспертизе документации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31260" w14:textId="77777777" w:rsidR="00A36F25" w:rsidRDefault="0037627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Согласования проектной документации в административных и надзорных органах, прохождение экспертизы проводятся Заказчиком при участии Проектировщика.</w:t>
            </w:r>
          </w:p>
        </w:tc>
      </w:tr>
      <w:tr w:rsidR="00A36F25" w14:paraId="51288F52" w14:textId="77777777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64BCF949" w14:textId="77777777" w:rsidR="00A36F25" w:rsidRDefault="00A36F25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40B451B7" w14:textId="77777777" w:rsidR="00A36F25" w:rsidRDefault="003762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Требования к электронной форме проектной документации, предоставляемой на государственную экспертизу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FBE68" w14:textId="77777777" w:rsidR="00A36F25" w:rsidRDefault="0037627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Электронную  версию проектной документации  с учетом требований </w:t>
            </w:r>
            <w:hyperlink r:id="rId7" w:tooltip="http://pravo.gov.ru/proxy/ips/?docbody=&amp;nd=102444751" w:history="1">
              <w:r>
                <w:rPr>
                  <w:rStyle w:val="af6"/>
                  <w:rFonts w:ascii="Times New Roman" w:hAnsi="Times New Roman" w:cs="Times New Roman"/>
                  <w:color w:val="000000" w:themeColor="text1"/>
                </w:rPr>
                <w:t xml:space="preserve">Приказа  </w:t>
              </w:r>
              <w:bookmarkStart w:id="0" w:name="_Hlk89874229"/>
              <w:r>
                <w:rPr>
                  <w:rStyle w:val="af6"/>
                  <w:rFonts w:ascii="Times New Roman" w:hAnsi="Times New Roman" w:cs="Times New Roman"/>
                  <w:color w:val="000000" w:themeColor="text1"/>
                </w:rPr>
                <w:t xml:space="preserve">Минстроя России </w:t>
              </w:r>
              <w:bookmarkEnd w:id="0"/>
              <w:r>
                <w:rPr>
                  <w:rStyle w:val="af6"/>
                  <w:rFonts w:ascii="Times New Roman" w:hAnsi="Times New Roman" w:cs="Times New Roman"/>
                  <w:color w:val="000000" w:themeColor="text1"/>
                </w:rPr>
                <w:t>от 12.05.2017 №  783/</w:t>
              </w:r>
              <w:proofErr w:type="spellStart"/>
              <w:r>
                <w:rPr>
                  <w:rStyle w:val="af6"/>
                  <w:rFonts w:ascii="Times New Roman" w:hAnsi="Times New Roman" w:cs="Times New Roman"/>
                  <w:color w:val="000000" w:themeColor="text1"/>
                </w:rPr>
                <w:t>пр</w:t>
              </w:r>
              <w:proofErr w:type="spellEnd"/>
              <w:r>
                <w:rPr>
                  <w:rStyle w:val="af6"/>
                  <w:rFonts w:ascii="Times New Roman" w:hAnsi="Times New Roman" w:cs="Times New Roman"/>
                  <w:color w:val="000000" w:themeColor="text1"/>
                </w:rPr>
                <w:t xml:space="preserve"> «Об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 сметной стоимости  строительства, реконструкции, капитального ремонта объектов капитального строительства»</w:t>
              </w:r>
            </w:hyperlink>
            <w:r>
              <w:rPr>
                <w:rFonts w:ascii="Times New Roman" w:hAnsi="Times New Roman" w:cs="Times New Roman"/>
                <w:color w:val="000000" w:themeColor="text1"/>
              </w:rPr>
              <w:t xml:space="preserve">, Письма Минстроя России  от 19 августа 2021 г.  N 35078-ИФ/09 и </w:t>
            </w:r>
            <w:r>
              <w:rPr>
                <w:rFonts w:ascii="Times New Roman" w:hAnsi="Times New Roman" w:cs="Times New Roman"/>
              </w:rPr>
              <w:t>в соответствии с Постановлением Правительства РФ от 05.03.2007 N 145 "О порядке организации и проведения государственной экспертизы проектной документации и результатов инженерных изысканий»</w:t>
            </w:r>
          </w:p>
        </w:tc>
      </w:tr>
    </w:tbl>
    <w:p w14:paraId="1C0F1A14" w14:textId="77777777" w:rsidR="00A36F25" w:rsidRDefault="00A36F25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768FDE12" w14:textId="77777777" w:rsidR="00A36F25" w:rsidRDefault="00A36F25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14:paraId="0847421E" w14:textId="77777777" w:rsidR="00A36F25" w:rsidRDefault="00A36F25"/>
    <w:sectPr w:rsidR="00A36F25">
      <w:footerReference w:type="default" r:id="rId8"/>
      <w:pgSz w:w="11906" w:h="16838"/>
      <w:pgMar w:top="568" w:right="707" w:bottom="567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B73C4" w14:textId="77777777" w:rsidR="00C20EA7" w:rsidRDefault="00C20EA7">
      <w:pPr>
        <w:spacing w:line="240" w:lineRule="auto"/>
      </w:pPr>
      <w:r>
        <w:separator/>
      </w:r>
    </w:p>
  </w:endnote>
  <w:endnote w:type="continuationSeparator" w:id="0">
    <w:p w14:paraId="467940C9" w14:textId="77777777" w:rsidR="00C20EA7" w:rsidRDefault="00C20E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ont614">
    <w:altName w:val="Calibri"/>
    <w:charset w:val="00"/>
    <w:family w:val="auto"/>
    <w:pitch w:val="default"/>
  </w:font>
  <w:font w:name="Liberation Sans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Narrow">
    <w:charset w:val="80"/>
    <w:family w:val="auto"/>
    <w:pitch w:val="default"/>
    <w:sig w:usb0="00000000" w:usb1="00000000" w:usb2="00000010" w:usb3="00000000" w:csb0="00020004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5157770"/>
      <w:docPartObj>
        <w:docPartGallery w:val="Page Numbers (Bottom of Page)"/>
        <w:docPartUnique/>
      </w:docPartObj>
    </w:sdtPr>
    <w:sdtEndPr/>
    <w:sdtContent>
      <w:p w14:paraId="0D6127AD" w14:textId="77777777" w:rsidR="00A36F25" w:rsidRDefault="00376270">
        <w:pPr>
          <w:pStyle w:val="a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3BD763" w14:textId="77777777" w:rsidR="00A36F25" w:rsidRDefault="00A36F25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6863C" w14:textId="77777777" w:rsidR="00C20EA7" w:rsidRDefault="00C20EA7">
      <w:pPr>
        <w:spacing w:after="0"/>
      </w:pPr>
      <w:r>
        <w:separator/>
      </w:r>
    </w:p>
  </w:footnote>
  <w:footnote w:type="continuationSeparator" w:id="0">
    <w:p w14:paraId="0178B62C" w14:textId="77777777" w:rsidR="00C20EA7" w:rsidRDefault="00C20E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53141"/>
    <w:multiLevelType w:val="hybridMultilevel"/>
    <w:tmpl w:val="A554F978"/>
    <w:lvl w:ilvl="0" w:tplc="1AF0C764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D3DC2C1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57477D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B6F0F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F9E5E7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66C7A9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8625E1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72AD39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088025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B7279F"/>
    <w:multiLevelType w:val="multilevel"/>
    <w:tmpl w:val="6298B7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0C7243"/>
    <w:multiLevelType w:val="multilevel"/>
    <w:tmpl w:val="8BD62D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56" w:hanging="1440"/>
      </w:pPr>
      <w:rPr>
        <w:rFonts w:hint="default"/>
      </w:rPr>
    </w:lvl>
  </w:abstractNum>
  <w:abstractNum w:abstractNumId="3" w15:restartNumberingAfterBreak="0">
    <w:nsid w:val="0C7756DF"/>
    <w:multiLevelType w:val="multilevel"/>
    <w:tmpl w:val="DC728780"/>
    <w:lvl w:ilvl="0">
      <w:start w:val="15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12" w:hanging="552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146F54"/>
    <w:multiLevelType w:val="hybridMultilevel"/>
    <w:tmpl w:val="56F20426"/>
    <w:lvl w:ilvl="0" w:tplc="6488191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/>
        <w:u w:val="none"/>
      </w:rPr>
    </w:lvl>
    <w:lvl w:ilvl="1" w:tplc="B3FA2DB4">
      <w:start w:val="1"/>
      <w:numFmt w:val="lowerLetter"/>
      <w:lvlText w:val="%2."/>
      <w:lvlJc w:val="left"/>
      <w:pPr>
        <w:ind w:left="1440" w:hanging="360"/>
      </w:pPr>
    </w:lvl>
    <w:lvl w:ilvl="2" w:tplc="AB521CA6">
      <w:start w:val="1"/>
      <w:numFmt w:val="lowerRoman"/>
      <w:lvlText w:val="%3."/>
      <w:lvlJc w:val="right"/>
      <w:pPr>
        <w:ind w:left="2160" w:hanging="180"/>
      </w:pPr>
    </w:lvl>
    <w:lvl w:ilvl="3" w:tplc="92B4798A">
      <w:start w:val="1"/>
      <w:numFmt w:val="decimal"/>
      <w:lvlText w:val="%4."/>
      <w:lvlJc w:val="left"/>
      <w:pPr>
        <w:ind w:left="2880" w:hanging="360"/>
      </w:pPr>
    </w:lvl>
    <w:lvl w:ilvl="4" w:tplc="1DAEF7C8">
      <w:start w:val="1"/>
      <w:numFmt w:val="lowerLetter"/>
      <w:lvlText w:val="%5."/>
      <w:lvlJc w:val="left"/>
      <w:pPr>
        <w:ind w:left="3600" w:hanging="360"/>
      </w:pPr>
    </w:lvl>
    <w:lvl w:ilvl="5" w:tplc="629442A2">
      <w:start w:val="1"/>
      <w:numFmt w:val="lowerRoman"/>
      <w:lvlText w:val="%6."/>
      <w:lvlJc w:val="right"/>
      <w:pPr>
        <w:ind w:left="4320" w:hanging="180"/>
      </w:pPr>
    </w:lvl>
    <w:lvl w:ilvl="6" w:tplc="A10A7C04">
      <w:start w:val="1"/>
      <w:numFmt w:val="decimal"/>
      <w:lvlText w:val="%7."/>
      <w:lvlJc w:val="left"/>
      <w:pPr>
        <w:ind w:left="5040" w:hanging="360"/>
      </w:pPr>
    </w:lvl>
    <w:lvl w:ilvl="7" w:tplc="33F836D0">
      <w:start w:val="1"/>
      <w:numFmt w:val="lowerLetter"/>
      <w:lvlText w:val="%8."/>
      <w:lvlJc w:val="left"/>
      <w:pPr>
        <w:ind w:left="5760" w:hanging="360"/>
      </w:pPr>
    </w:lvl>
    <w:lvl w:ilvl="8" w:tplc="2E4A4B8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521C7"/>
    <w:multiLevelType w:val="multilevel"/>
    <w:tmpl w:val="0419001F"/>
    <w:lvl w:ilvl="0">
      <w:start w:val="1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4665B7"/>
    <w:multiLevelType w:val="multilevel"/>
    <w:tmpl w:val="D11250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C976B9A"/>
    <w:multiLevelType w:val="multilevel"/>
    <w:tmpl w:val="89586AD0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CB56746"/>
    <w:multiLevelType w:val="multilevel"/>
    <w:tmpl w:val="7A26803A"/>
    <w:lvl w:ilvl="0">
      <w:start w:val="1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97877F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0DE4C1F"/>
    <w:multiLevelType w:val="hybridMultilevel"/>
    <w:tmpl w:val="EB50EE82"/>
    <w:lvl w:ilvl="0" w:tplc="A6209C24">
      <w:start w:val="1"/>
      <w:numFmt w:val="decimal"/>
      <w:lvlText w:val="%1."/>
      <w:lvlJc w:val="left"/>
      <w:pPr>
        <w:tabs>
          <w:tab w:val="left" w:pos="0"/>
        </w:tabs>
        <w:ind w:left="0" w:firstLine="0"/>
      </w:pPr>
    </w:lvl>
    <w:lvl w:ilvl="1" w:tplc="9322243A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plc="510CBF8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plc="3E42F61C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plc="56EE40F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plc="3B48C39A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plc="95CC53EC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plc="F9389C8E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plc="75B4E82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1" w15:restartNumberingAfterBreak="0">
    <w:nsid w:val="4F38640D"/>
    <w:multiLevelType w:val="hybridMultilevel"/>
    <w:tmpl w:val="141E3820"/>
    <w:lvl w:ilvl="0" w:tplc="A6ACBAF2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 w:tplc="7FA68F7A">
      <w:start w:val="1"/>
      <w:numFmt w:val="lowerLetter"/>
      <w:lvlText w:val="%2."/>
      <w:lvlJc w:val="left"/>
      <w:pPr>
        <w:ind w:left="1080" w:hanging="360"/>
      </w:pPr>
    </w:lvl>
    <w:lvl w:ilvl="2" w:tplc="A8A67ADA">
      <w:start w:val="1"/>
      <w:numFmt w:val="lowerRoman"/>
      <w:lvlText w:val="%3."/>
      <w:lvlJc w:val="right"/>
      <w:pPr>
        <w:ind w:left="1800" w:hanging="180"/>
      </w:pPr>
    </w:lvl>
    <w:lvl w:ilvl="3" w:tplc="6AB6278C">
      <w:start w:val="1"/>
      <w:numFmt w:val="decimal"/>
      <w:lvlText w:val="%4."/>
      <w:lvlJc w:val="left"/>
      <w:pPr>
        <w:ind w:left="2520" w:hanging="360"/>
      </w:pPr>
    </w:lvl>
    <w:lvl w:ilvl="4" w:tplc="6B2C16FC">
      <w:start w:val="1"/>
      <w:numFmt w:val="lowerLetter"/>
      <w:lvlText w:val="%5."/>
      <w:lvlJc w:val="left"/>
      <w:pPr>
        <w:ind w:left="3240" w:hanging="360"/>
      </w:pPr>
    </w:lvl>
    <w:lvl w:ilvl="5" w:tplc="1B887E9A">
      <w:start w:val="1"/>
      <w:numFmt w:val="lowerRoman"/>
      <w:lvlText w:val="%6."/>
      <w:lvlJc w:val="right"/>
      <w:pPr>
        <w:ind w:left="3960" w:hanging="180"/>
      </w:pPr>
    </w:lvl>
    <w:lvl w:ilvl="6" w:tplc="6276C51A">
      <w:start w:val="1"/>
      <w:numFmt w:val="decimal"/>
      <w:lvlText w:val="%7."/>
      <w:lvlJc w:val="left"/>
      <w:pPr>
        <w:ind w:left="4680" w:hanging="360"/>
      </w:pPr>
    </w:lvl>
    <w:lvl w:ilvl="7" w:tplc="339A2C52">
      <w:start w:val="1"/>
      <w:numFmt w:val="lowerLetter"/>
      <w:lvlText w:val="%8."/>
      <w:lvlJc w:val="left"/>
      <w:pPr>
        <w:ind w:left="5400" w:hanging="360"/>
      </w:pPr>
    </w:lvl>
    <w:lvl w:ilvl="8" w:tplc="91421042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997747"/>
    <w:multiLevelType w:val="multilevel"/>
    <w:tmpl w:val="0419001F"/>
    <w:lvl w:ilvl="0">
      <w:start w:val="1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99E7285"/>
    <w:multiLevelType w:val="hybridMultilevel"/>
    <w:tmpl w:val="75500D0E"/>
    <w:lvl w:ilvl="0" w:tplc="17741186">
      <w:start w:val="1"/>
      <w:numFmt w:val="decimal"/>
      <w:lvlText w:val="%1."/>
      <w:lvlJc w:val="left"/>
      <w:pPr>
        <w:ind w:left="1210" w:hanging="360"/>
      </w:pPr>
    </w:lvl>
    <w:lvl w:ilvl="1" w:tplc="9B34A500">
      <w:start w:val="1"/>
      <w:numFmt w:val="lowerLetter"/>
      <w:lvlText w:val="%2."/>
      <w:lvlJc w:val="left"/>
      <w:pPr>
        <w:ind w:left="1930" w:hanging="360"/>
      </w:pPr>
    </w:lvl>
    <w:lvl w:ilvl="2" w:tplc="6D20BFBE">
      <w:start w:val="1"/>
      <w:numFmt w:val="lowerRoman"/>
      <w:lvlText w:val="%3."/>
      <w:lvlJc w:val="right"/>
      <w:pPr>
        <w:ind w:left="2650" w:hanging="180"/>
      </w:pPr>
    </w:lvl>
    <w:lvl w:ilvl="3" w:tplc="768C759A">
      <w:start w:val="1"/>
      <w:numFmt w:val="decimal"/>
      <w:lvlText w:val="%4."/>
      <w:lvlJc w:val="left"/>
      <w:pPr>
        <w:ind w:left="3370" w:hanging="360"/>
      </w:pPr>
    </w:lvl>
    <w:lvl w:ilvl="4" w:tplc="03704CDA">
      <w:start w:val="1"/>
      <w:numFmt w:val="lowerLetter"/>
      <w:lvlText w:val="%5."/>
      <w:lvlJc w:val="left"/>
      <w:pPr>
        <w:ind w:left="4090" w:hanging="360"/>
      </w:pPr>
    </w:lvl>
    <w:lvl w:ilvl="5" w:tplc="DE5401B2">
      <w:start w:val="1"/>
      <w:numFmt w:val="lowerRoman"/>
      <w:lvlText w:val="%6."/>
      <w:lvlJc w:val="right"/>
      <w:pPr>
        <w:ind w:left="4810" w:hanging="180"/>
      </w:pPr>
    </w:lvl>
    <w:lvl w:ilvl="6" w:tplc="65EA1EA0">
      <w:start w:val="1"/>
      <w:numFmt w:val="decimal"/>
      <w:lvlText w:val="%7."/>
      <w:lvlJc w:val="left"/>
      <w:pPr>
        <w:ind w:left="5530" w:hanging="360"/>
      </w:pPr>
    </w:lvl>
    <w:lvl w:ilvl="7" w:tplc="2670E0D2">
      <w:start w:val="1"/>
      <w:numFmt w:val="lowerLetter"/>
      <w:lvlText w:val="%8."/>
      <w:lvlJc w:val="left"/>
      <w:pPr>
        <w:ind w:left="6250" w:hanging="360"/>
      </w:pPr>
    </w:lvl>
    <w:lvl w:ilvl="8" w:tplc="70EC877C">
      <w:start w:val="1"/>
      <w:numFmt w:val="lowerRoman"/>
      <w:lvlText w:val="%9."/>
      <w:lvlJc w:val="right"/>
      <w:pPr>
        <w:ind w:left="6970" w:hanging="180"/>
      </w:pPr>
    </w:lvl>
  </w:abstractNum>
  <w:abstractNum w:abstractNumId="14" w15:restartNumberingAfterBreak="0">
    <w:nsid w:val="7E9B636C"/>
    <w:multiLevelType w:val="multilevel"/>
    <w:tmpl w:val="CAAE114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8"/>
  </w:num>
  <w:num w:numId="8">
    <w:abstractNumId w:val="1"/>
  </w:num>
  <w:num w:numId="9">
    <w:abstractNumId w:val="6"/>
  </w:num>
  <w:num w:numId="10">
    <w:abstractNumId w:val="12"/>
  </w:num>
  <w:num w:numId="11">
    <w:abstractNumId w:val="5"/>
  </w:num>
  <w:num w:numId="12">
    <w:abstractNumId w:val="3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F25"/>
    <w:rsid w:val="00162873"/>
    <w:rsid w:val="00376270"/>
    <w:rsid w:val="008A4D38"/>
    <w:rsid w:val="00A36F25"/>
    <w:rsid w:val="00C20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B24DE"/>
  <w15:docId w15:val="{9AD0FA2F-15F8-480F-9CAB-EFF811E9E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font614" w:hAnsi="Calibri" w:cs="font614"/>
      <w:sz w:val="22"/>
      <w:szCs w:val="22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472C4" w:themeColor="accent1"/>
      <w:sz w:val="18"/>
      <w:szCs w:val="18"/>
    </w:rPr>
  </w:style>
  <w:style w:type="table" w:styleId="ac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Liberation Sans" w:hAnsi="Liberation Sans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Liberation Sans" w:hAnsi="Liberation Sans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Liberation Sans" w:hAnsi="Liberation Sans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Liberation Sans" w:hAnsi="Liberation Sans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Liberation Sans" w:hAnsi="Liberation Sans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Liberation Sans" w:hAnsi="Liberation Sans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Liberation Sans" w:hAnsi="Liberation Sans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Liberation Sans" w:hAnsi="Liberation Sans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Liberation Sans" w:hAnsi="Liberation Sans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Liberation Sans" w:hAnsi="Liberation Sans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Liberation Sans" w:hAnsi="Liberation Sans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Liberation Sans" w:hAnsi="Liberation Sans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Liberation Sans" w:hAnsi="Liberation Sans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Liberation Sans" w:hAnsi="Liberation Sans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Liberation Sans" w:hAnsi="Liberation Sans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Liberation Sans" w:hAnsi="Liberation Sans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Liberation Sans" w:hAnsi="Liberation Sans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Liberation Sans" w:hAnsi="Liberation Sans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styleId="af5">
    <w:name w:val="annotation reference"/>
    <w:basedOn w:val="a0"/>
    <w:uiPriority w:val="99"/>
    <w:semiHidden/>
    <w:unhideWhenUsed/>
    <w:rPr>
      <w:sz w:val="16"/>
      <w:szCs w:val="16"/>
    </w:rPr>
  </w:style>
  <w:style w:type="character" w:styleId="af6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9">
    <w:name w:val="annotation text"/>
    <w:basedOn w:val="a"/>
    <w:link w:val="afa"/>
    <w:uiPriority w:val="99"/>
    <w:semiHidden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header"/>
    <w:basedOn w:val="a"/>
    <w:link w:val="af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d">
    <w:name w:val="Body Text"/>
    <w:basedOn w:val="a"/>
    <w:link w:val="afe"/>
    <w:unhideWhenUsed/>
    <w:qFormat/>
    <w:pPr>
      <w:spacing w:after="120" w:line="100" w:lineRule="atLeas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f">
    <w:name w:val="footer"/>
    <w:basedOn w:val="a"/>
    <w:link w:val="aff0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f1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примечания Знак"/>
    <w:basedOn w:val="a0"/>
    <w:link w:val="af9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Текст выноски Знак"/>
    <w:basedOn w:val="a0"/>
    <w:link w:val="af7"/>
    <w:uiPriority w:val="99"/>
    <w:semiHidden/>
    <w:qFormat/>
    <w:rPr>
      <w:rFonts w:ascii="Segoe UI" w:eastAsia="font614" w:hAnsi="Segoe UI" w:cs="Segoe UI"/>
      <w:sz w:val="18"/>
      <w:szCs w:val="18"/>
      <w:lang w:eastAsia="zh-CN"/>
    </w:rPr>
  </w:style>
  <w:style w:type="character" w:customStyle="1" w:styleId="bx-messenger-message">
    <w:name w:val="bx-messenger-message"/>
    <w:qFormat/>
  </w:style>
  <w:style w:type="character" w:customStyle="1" w:styleId="docdata">
    <w:name w:val="docdata"/>
    <w:basedOn w:val="a0"/>
    <w:qFormat/>
  </w:style>
  <w:style w:type="paragraph" w:styleId="aff2">
    <w:name w:val="List Paragraph"/>
    <w:basedOn w:val="a"/>
    <w:uiPriority w:val="34"/>
    <w:qFormat/>
    <w:pPr>
      <w:ind w:left="720"/>
      <w:contextualSpacing/>
    </w:pPr>
  </w:style>
  <w:style w:type="paragraph" w:customStyle="1" w:styleId="docy">
    <w:name w:val="docy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Placeholder Text"/>
    <w:basedOn w:val="a0"/>
    <w:uiPriority w:val="99"/>
    <w:qFormat/>
    <w:rPr>
      <w:color w:val="808080"/>
    </w:rPr>
  </w:style>
  <w:style w:type="paragraph" w:customStyle="1" w:styleId="1745">
    <w:name w:val="1745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0pt">
    <w:name w:val="Основной текст + Полужирный;Интервал 0 pt"/>
    <w:qFormat/>
    <w:rPr>
      <w:rFonts w:ascii="Arial" w:eastAsia="Arial" w:hAnsi="Arial" w:cs="Arial"/>
      <w:b/>
      <w:bCs/>
      <w:color w:val="000000"/>
      <w:spacing w:val="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afe">
    <w:name w:val="Основной текст Знак"/>
    <w:basedOn w:val="a0"/>
    <w:link w:val="afd"/>
    <w:qFormat/>
    <w:rPr>
      <w:rFonts w:ascii="Times New Roman" w:eastAsia="Times New Roman" w:hAnsi="Times New Roman" w:cs="Times New Roman"/>
      <w:color w:val="000000"/>
      <w:sz w:val="24"/>
    </w:rPr>
  </w:style>
  <w:style w:type="character" w:customStyle="1" w:styleId="afc">
    <w:name w:val="Верхний колонтитул Знак"/>
    <w:basedOn w:val="a0"/>
    <w:link w:val="afb"/>
    <w:uiPriority w:val="99"/>
    <w:qFormat/>
    <w:rPr>
      <w:rFonts w:ascii="Calibri" w:eastAsia="font614" w:hAnsi="Calibri" w:cs="font614"/>
      <w:sz w:val="22"/>
      <w:szCs w:val="22"/>
      <w:lang w:eastAsia="zh-CN"/>
    </w:rPr>
  </w:style>
  <w:style w:type="character" w:customStyle="1" w:styleId="aff0">
    <w:name w:val="Нижний колонтитул Знак"/>
    <w:basedOn w:val="a0"/>
    <w:link w:val="aff"/>
    <w:uiPriority w:val="99"/>
    <w:qFormat/>
    <w:rPr>
      <w:rFonts w:ascii="Calibri" w:eastAsia="font614" w:hAnsi="Calibri" w:cs="font614"/>
      <w:sz w:val="22"/>
      <w:szCs w:val="22"/>
      <w:lang w:eastAsia="zh-CN"/>
    </w:rPr>
  </w:style>
  <w:style w:type="paragraph" w:customStyle="1" w:styleId="WW-">
    <w:name w:val="WW-Базовый"/>
    <w:pPr>
      <w:widowControl w:val="0"/>
    </w:pPr>
    <w:rPr>
      <w:rFonts w:ascii="Times New Roman" w:eastAsia="SimSun" w:hAnsi="Times New Roman" w:cs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pravo.gov.ru/proxy/ips/?docbody=&amp;nd=10244475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2446</Words>
  <Characters>13947</Characters>
  <Application>Microsoft Office Word</Application>
  <DocSecurity>0</DocSecurity>
  <Lines>116</Lines>
  <Paragraphs>32</Paragraphs>
  <ScaleCrop>false</ScaleCrop>
  <Company>SPecialiST RePack</Company>
  <LinksUpToDate>false</LinksUpToDate>
  <CharactersWithSpaces>16361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Сабирова Венера Гайнитдиновна</dc:creator>
  <cp:lastModifiedBy>Мерзлякова Елена</cp:lastModifiedBy>
  <cp:revision>10</cp:revision>
  <dcterms:created xsi:type="dcterms:W3CDTF">2026-04-07T07:47:00Z</dcterms:created>
  <dcterms:modified xsi:type="dcterms:W3CDTF">2026-05-22T10:46:00Z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14B7889112EA4A84BB688134C0F2B45A</vt:lpwstr>
  </property>
</Properties>
</file>